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06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r w:rsidRPr="00523435">
        <w:rPr>
          <w:rFonts w:ascii="仿宋" w:eastAsia="仿宋" w:hAnsi="仿宋" w:hint="eastAsia"/>
          <w:b/>
          <w:sz w:val="28"/>
          <w:szCs w:val="28"/>
        </w:rPr>
        <w:t>江苏省教师资格认定教育教学基本素质和能力测试标准和办法</w:t>
      </w:r>
    </w:p>
    <w:p w:rsidR="008C79F8" w:rsidRPr="00523435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r w:rsidRPr="00523435">
        <w:rPr>
          <w:rFonts w:ascii="仿宋" w:eastAsia="仿宋" w:hAnsi="仿宋" w:hint="eastAsia"/>
          <w:b/>
          <w:sz w:val="28"/>
          <w:szCs w:val="28"/>
        </w:rPr>
        <w:t>（暂行）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一、测试内容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教育教学基本素质和能力测试内容包括：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1、专业(</w:t>
      </w:r>
      <w:bookmarkStart w:id="0" w:name="_GoBack"/>
      <w:bookmarkEnd w:id="0"/>
      <w:r w:rsidRPr="00523435">
        <w:rPr>
          <w:rFonts w:ascii="仿宋" w:eastAsia="仿宋" w:hAnsi="仿宋" w:hint="eastAsia"/>
          <w:sz w:val="28"/>
          <w:szCs w:val="28"/>
        </w:rPr>
        <w:t>学科)理论知识与技能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包括专业(学科)理论知识和技能、与本专业(学科)相关联的实践能力、对本专业(学科)教学大纲和教材的理解掌握水平等。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2、教育教学实践能力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包括分析教材、确立教学目标、设计教学方案、选择教学方法、运用教学语言、使用现代教育技术、开展教育教学研究能力等。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3、基本教育素质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包括仪表举止、口语表达、思维能力、心理素质等。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二、测试标准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申请人应具备现代教育理念，掌握必备的教育科学基础理论，具有较扎实的专业知识和基本的学科教学能力，具有良好的教学基本功和相关的教育素养，能从事本专业(学科)教育教学工作。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测试标准具体内容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见评价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表。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三、测试方法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)测试通过试讲、面试两种途径进行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1、试讲：根据选定的教学内容，在规定的时间内，独立设计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出教学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方案，并在指定班级进行试讲，也可采用说课形式进行。试讲(说课)后应试者应提供教案备查。专业评议组成员根据试讲(说课)的测</w:t>
      </w:r>
      <w:r w:rsidRPr="00523435">
        <w:rPr>
          <w:rFonts w:ascii="仿宋" w:eastAsia="仿宋" w:hAnsi="仿宋" w:hint="eastAsia"/>
          <w:sz w:val="28"/>
          <w:szCs w:val="28"/>
        </w:rPr>
        <w:lastRenderedPageBreak/>
        <w:t>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2、面试：主要采用问答形式，围绕试讲(说课)、相关专业理论知识与技能、教育教学改革发展动态等方面内容进行。专业评议组成员根据面试的测试标准进行评价。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高等学校教师资格申请者，特殊专业（音乐、舞蹈、体育、美术、影视表演、播音等）的还需进行专业知识与技能测试</w:t>
      </w:r>
      <w:r w:rsidR="00947F1D" w:rsidRPr="00523435">
        <w:rPr>
          <w:rFonts w:ascii="仿宋" w:eastAsia="仿宋" w:hAnsi="仿宋" w:hint="eastAsia"/>
          <w:sz w:val="28"/>
          <w:szCs w:val="28"/>
        </w:rPr>
        <w:t>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(二)试讲(说课)、面试测试成绩满分均为100。测试结果分合格、不合格两个等次，60分至100分为合格，60分以下为不合格。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(三)每位专业评议组成员独立为应试者打分，并填写评价表。测试结束后，由组长汇总，取平均分确定测试结果，并将测试结果填入《教师资格认定申请表》。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(四)试讲(说课)时间不少于20分钟，面试时间不少于10分钟。</w:t>
      </w:r>
    </w:p>
    <w:p w:rsidR="00C06201" w:rsidRPr="00523435" w:rsidRDefault="00C06201" w:rsidP="008658B6">
      <w:pPr>
        <w:rPr>
          <w:rFonts w:ascii="仿宋" w:eastAsia="仿宋" w:hAnsi="仿宋"/>
          <w:sz w:val="28"/>
          <w:szCs w:val="28"/>
        </w:rPr>
      </w:pPr>
    </w:p>
    <w:sectPr w:rsidR="00C06201" w:rsidRPr="005234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4E" w:rsidRDefault="00F1174E" w:rsidP="00B11EC3">
      <w:r>
        <w:separator/>
      </w:r>
    </w:p>
  </w:endnote>
  <w:endnote w:type="continuationSeparator" w:id="0">
    <w:p w:rsidR="00F1174E" w:rsidRDefault="00F1174E" w:rsidP="00B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723877"/>
      <w:docPartObj>
        <w:docPartGallery w:val="Page Numbers (Bottom of Page)"/>
        <w:docPartUnique/>
      </w:docPartObj>
    </w:sdtPr>
    <w:sdtEndPr/>
    <w:sdtContent>
      <w:p w:rsidR="00B11EC3" w:rsidRDefault="00B1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7C" w:rsidRPr="001D437C">
          <w:rPr>
            <w:noProof/>
            <w:lang w:val="zh-CN"/>
          </w:rPr>
          <w:t>2</w:t>
        </w:r>
        <w:r>
          <w:fldChar w:fldCharType="end"/>
        </w:r>
      </w:p>
    </w:sdtContent>
  </w:sdt>
  <w:p w:rsidR="00B11EC3" w:rsidRDefault="00B1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4E" w:rsidRDefault="00F1174E" w:rsidP="00B11EC3">
      <w:r>
        <w:separator/>
      </w:r>
    </w:p>
  </w:footnote>
  <w:footnote w:type="continuationSeparator" w:id="0">
    <w:p w:rsidR="00F1174E" w:rsidRDefault="00F1174E" w:rsidP="00B1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7"/>
    <w:rsid w:val="00001AE6"/>
    <w:rsid w:val="0005759D"/>
    <w:rsid w:val="000A2F2F"/>
    <w:rsid w:val="000E6C94"/>
    <w:rsid w:val="00183DC0"/>
    <w:rsid w:val="001D437C"/>
    <w:rsid w:val="001E6147"/>
    <w:rsid w:val="00247FD8"/>
    <w:rsid w:val="0029276B"/>
    <w:rsid w:val="00292BC2"/>
    <w:rsid w:val="00391916"/>
    <w:rsid w:val="003C3C69"/>
    <w:rsid w:val="003D3627"/>
    <w:rsid w:val="004673E8"/>
    <w:rsid w:val="00516921"/>
    <w:rsid w:val="00523435"/>
    <w:rsid w:val="00576C52"/>
    <w:rsid w:val="005856F6"/>
    <w:rsid w:val="005D2262"/>
    <w:rsid w:val="005F630E"/>
    <w:rsid w:val="00690721"/>
    <w:rsid w:val="006910FD"/>
    <w:rsid w:val="007916BF"/>
    <w:rsid w:val="007B23B5"/>
    <w:rsid w:val="007E444C"/>
    <w:rsid w:val="007F29CB"/>
    <w:rsid w:val="00834FDB"/>
    <w:rsid w:val="00845B66"/>
    <w:rsid w:val="008658B6"/>
    <w:rsid w:val="00871337"/>
    <w:rsid w:val="008C79F8"/>
    <w:rsid w:val="008F19C8"/>
    <w:rsid w:val="00913648"/>
    <w:rsid w:val="0091476A"/>
    <w:rsid w:val="00947F1D"/>
    <w:rsid w:val="00974A06"/>
    <w:rsid w:val="009961FD"/>
    <w:rsid w:val="009B0874"/>
    <w:rsid w:val="009F47DE"/>
    <w:rsid w:val="00A04A36"/>
    <w:rsid w:val="00A569FC"/>
    <w:rsid w:val="00A70266"/>
    <w:rsid w:val="00AC4D06"/>
    <w:rsid w:val="00B00300"/>
    <w:rsid w:val="00B02DE2"/>
    <w:rsid w:val="00B11EC3"/>
    <w:rsid w:val="00BB7AD6"/>
    <w:rsid w:val="00C06201"/>
    <w:rsid w:val="00C23CEA"/>
    <w:rsid w:val="00C54533"/>
    <w:rsid w:val="00CF1B06"/>
    <w:rsid w:val="00DE400D"/>
    <w:rsid w:val="00E51818"/>
    <w:rsid w:val="00E54AFA"/>
    <w:rsid w:val="00F1174E"/>
    <w:rsid w:val="00F279D6"/>
    <w:rsid w:val="00FA27CE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D696D"/>
  <w15:chartTrackingRefBased/>
  <w15:docId w15:val="{10962009-C257-40BE-A7FB-C05BEB4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E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6C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think</cp:lastModifiedBy>
  <cp:revision>10</cp:revision>
  <cp:lastPrinted>2015-09-17T07:52:00Z</cp:lastPrinted>
  <dcterms:created xsi:type="dcterms:W3CDTF">2014-09-18T05:36:00Z</dcterms:created>
  <dcterms:modified xsi:type="dcterms:W3CDTF">2024-09-05T03:32:00Z</dcterms:modified>
</cp:coreProperties>
</file>