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18B10" w14:textId="1E7680D4" w:rsidR="00317922" w:rsidRPr="00C05666" w:rsidRDefault="00EA6B3A" w:rsidP="00DC5237">
      <w:pPr>
        <w:ind w:firstLineChars="200" w:firstLine="880"/>
        <w:jc w:val="center"/>
        <w:rPr>
          <w:rFonts w:ascii="仿宋" w:eastAsia="仿宋" w:hAnsi="仿宋"/>
          <w:bCs/>
          <w:sz w:val="44"/>
          <w:szCs w:val="32"/>
        </w:rPr>
      </w:pPr>
      <w:r w:rsidRPr="00EA6B3A">
        <w:rPr>
          <w:rFonts w:ascii="仿宋" w:eastAsia="仿宋" w:hAnsi="仿宋" w:hint="eastAsia"/>
          <w:bCs/>
          <w:sz w:val="44"/>
          <w:szCs w:val="32"/>
        </w:rPr>
        <w:t>苏州大学苏州医学院</w:t>
      </w:r>
      <w:r w:rsidR="00AE7ED3" w:rsidRPr="00C05666">
        <w:rPr>
          <w:rFonts w:ascii="仿宋" w:eastAsia="仿宋" w:hAnsi="仿宋" w:hint="eastAsia"/>
          <w:bCs/>
          <w:sz w:val="44"/>
          <w:szCs w:val="32"/>
        </w:rPr>
        <w:t>公共卫生学院</w:t>
      </w:r>
      <w:bookmarkStart w:id="0" w:name="_Hlk66369703"/>
      <w:r w:rsidR="00AE7ED3" w:rsidRPr="00C05666">
        <w:rPr>
          <w:rFonts w:ascii="仿宋" w:eastAsia="仿宋" w:hAnsi="仿宋" w:hint="eastAsia"/>
          <w:bCs/>
          <w:sz w:val="44"/>
          <w:szCs w:val="32"/>
        </w:rPr>
        <w:t>研究生捐赠奖（助）学金</w:t>
      </w:r>
      <w:bookmarkEnd w:id="0"/>
      <w:r w:rsidR="00AE7ED3" w:rsidRPr="00C05666">
        <w:rPr>
          <w:rFonts w:ascii="仿宋" w:eastAsia="仿宋" w:hAnsi="仿宋" w:hint="eastAsia"/>
          <w:bCs/>
          <w:sz w:val="44"/>
          <w:szCs w:val="32"/>
        </w:rPr>
        <w:t>评定实施细则</w:t>
      </w:r>
    </w:p>
    <w:p w14:paraId="6D70B7AF" w14:textId="77777777" w:rsidR="00317922" w:rsidRPr="00C05666" w:rsidRDefault="00317922" w:rsidP="00AE7ED3">
      <w:pPr>
        <w:ind w:firstLineChars="200" w:firstLine="560"/>
        <w:jc w:val="center"/>
        <w:rPr>
          <w:rFonts w:ascii="仿宋" w:eastAsia="仿宋" w:hAnsi="仿宋"/>
          <w:bCs/>
          <w:sz w:val="28"/>
          <w:szCs w:val="21"/>
        </w:rPr>
      </w:pPr>
    </w:p>
    <w:p w14:paraId="73D94D6C" w14:textId="089CA22D" w:rsidR="00317922" w:rsidRPr="009D2E62" w:rsidRDefault="00AE7ED3" w:rsidP="009D2E62">
      <w:pPr>
        <w:pStyle w:val="ac"/>
        <w:numPr>
          <w:ilvl w:val="0"/>
          <w:numId w:val="1"/>
        </w:numPr>
        <w:ind w:firstLine="562"/>
        <w:jc w:val="center"/>
        <w:rPr>
          <w:rFonts w:ascii="仿宋" w:eastAsia="仿宋" w:hAnsi="仿宋"/>
          <w:b/>
          <w:color w:val="000000" w:themeColor="text1"/>
          <w:sz w:val="28"/>
          <w:szCs w:val="21"/>
        </w:rPr>
      </w:pPr>
      <w:r w:rsidRPr="00C05666">
        <w:rPr>
          <w:rFonts w:ascii="仿宋" w:eastAsia="仿宋" w:hAnsi="仿宋" w:hint="eastAsia"/>
          <w:b/>
          <w:color w:val="000000" w:themeColor="text1"/>
          <w:sz w:val="28"/>
          <w:szCs w:val="21"/>
        </w:rPr>
        <w:t>总则</w:t>
      </w:r>
    </w:p>
    <w:p w14:paraId="1DB29EAF" w14:textId="0AA4D4B4" w:rsidR="00317922" w:rsidRPr="00C05666" w:rsidRDefault="00AE7ED3" w:rsidP="00266572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第一条 为充分调动本院研究生的学习积极性，引导研究生成为具有优良道德品德、扎实理论基础、较强科研能力和社会服务意识的高层次人才，依据学校的相关规章制度、</w:t>
      </w:r>
      <w:r w:rsidR="00251540">
        <w:rPr>
          <w:rFonts w:ascii="仿宋" w:eastAsia="仿宋" w:hAnsi="仿宋" w:hint="eastAsia"/>
          <w:color w:val="000000" w:themeColor="text1"/>
          <w:sz w:val="28"/>
          <w:szCs w:val="21"/>
        </w:rPr>
        <w:t>关于《苏州大学研究生奖助学金管理条例（2</w:t>
      </w:r>
      <w:r w:rsidR="00251540">
        <w:rPr>
          <w:rFonts w:ascii="仿宋" w:eastAsia="仿宋" w:hAnsi="仿宋"/>
          <w:color w:val="000000" w:themeColor="text1"/>
          <w:sz w:val="28"/>
          <w:szCs w:val="21"/>
        </w:rPr>
        <w:t>018</w:t>
      </w:r>
      <w:r w:rsidR="00251540">
        <w:rPr>
          <w:rFonts w:ascii="仿宋" w:eastAsia="仿宋" w:hAnsi="仿宋" w:hint="eastAsia"/>
          <w:color w:val="000000" w:themeColor="text1"/>
          <w:sz w:val="28"/>
          <w:szCs w:val="21"/>
        </w:rPr>
        <w:t>年修订）》的通知等要求</w:t>
      </w: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，结合我院实际，特制定我院研究生捐赠奖（助）学金评定实施细则。</w:t>
      </w:r>
    </w:p>
    <w:p w14:paraId="543BC940" w14:textId="6B32D6BC" w:rsidR="00317922" w:rsidRPr="00C05666" w:rsidRDefault="00AE7ED3" w:rsidP="00266572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第二条 本</w:t>
      </w:r>
      <w:r w:rsidR="00033DEE">
        <w:rPr>
          <w:rFonts w:ascii="仿宋" w:eastAsia="仿宋" w:hAnsi="仿宋" w:hint="eastAsia"/>
          <w:color w:val="000000" w:themeColor="text1"/>
          <w:sz w:val="28"/>
          <w:szCs w:val="21"/>
        </w:rPr>
        <w:t>细则</w:t>
      </w: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所称研究生是指纳入全国研究生招生计划的</w:t>
      </w:r>
      <w:r w:rsidR="005C04EB">
        <w:rPr>
          <w:rFonts w:ascii="仿宋" w:eastAsia="仿宋" w:hAnsi="仿宋" w:hint="eastAsia"/>
          <w:color w:val="000000" w:themeColor="text1"/>
          <w:sz w:val="28"/>
          <w:szCs w:val="21"/>
        </w:rPr>
        <w:t>在校在读</w:t>
      </w: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全日制研究生</w:t>
      </w:r>
      <w:r w:rsidR="005C04EB">
        <w:rPr>
          <w:rFonts w:ascii="仿宋" w:eastAsia="仿宋" w:hAnsi="仿宋" w:hint="eastAsia"/>
          <w:color w:val="000000" w:themeColor="text1"/>
          <w:sz w:val="28"/>
          <w:szCs w:val="21"/>
        </w:rPr>
        <w:t>（有固定工资收入的除外），获资助</w:t>
      </w: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的研究生须具有中华人民共和国国籍。</w:t>
      </w:r>
    </w:p>
    <w:p w14:paraId="14A48E38" w14:textId="77777777" w:rsidR="00317922" w:rsidRPr="00C05666" w:rsidRDefault="00AE7ED3" w:rsidP="00AE7ED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第三条 如果学校、学部对捐赠奖（助）学金评定之规定与本细则有冲突者，按照学校或学部要求规定；如学院有特别规定的除外。</w:t>
      </w:r>
    </w:p>
    <w:p w14:paraId="6D761F20" w14:textId="44CEC9CC" w:rsidR="00247921" w:rsidRPr="00247921" w:rsidRDefault="00247921" w:rsidP="00247921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247921">
        <w:rPr>
          <w:rFonts w:ascii="仿宋" w:eastAsia="仿宋" w:hAnsi="仿宋" w:hint="eastAsia"/>
          <w:color w:val="000000" w:themeColor="text1"/>
          <w:sz w:val="28"/>
          <w:szCs w:val="21"/>
        </w:rPr>
        <w:t>第</w:t>
      </w:r>
      <w:r>
        <w:rPr>
          <w:rFonts w:ascii="仿宋" w:eastAsia="仿宋" w:hAnsi="仿宋" w:hint="eastAsia"/>
          <w:color w:val="000000" w:themeColor="text1"/>
          <w:sz w:val="28"/>
          <w:szCs w:val="21"/>
        </w:rPr>
        <w:t>四</w:t>
      </w:r>
      <w:r w:rsidRPr="00247921">
        <w:rPr>
          <w:rFonts w:ascii="仿宋" w:eastAsia="仿宋" w:hAnsi="仿宋" w:hint="eastAsia"/>
          <w:color w:val="000000" w:themeColor="text1"/>
          <w:sz w:val="28"/>
          <w:szCs w:val="21"/>
        </w:rPr>
        <w:t>条 各类捐赠奖（助）学金的申请者必须符合相应的评定标准和要求方可申</w:t>
      </w:r>
      <w:r w:rsidRPr="006E71F8">
        <w:rPr>
          <w:rFonts w:ascii="仿宋" w:eastAsia="仿宋" w:hAnsi="仿宋" w:hint="eastAsia"/>
          <w:color w:val="000000" w:themeColor="text1"/>
          <w:sz w:val="28"/>
          <w:szCs w:val="21"/>
        </w:rPr>
        <w:t>请，凡参评成果必须是在上年度评奖后取得的成果（有特殊规定的除外）。</w:t>
      </w:r>
      <w:r w:rsidR="003664CA" w:rsidRPr="006E71F8">
        <w:rPr>
          <w:rFonts w:ascii="仿宋" w:eastAsia="仿宋" w:hAnsi="仿宋" w:hint="eastAsia"/>
          <w:color w:val="000000" w:themeColor="text1"/>
          <w:sz w:val="28"/>
          <w:szCs w:val="21"/>
        </w:rPr>
        <w:t>在同一学年中，获研究生国家奖学金者可兼得一种捐赠类奖学金；捐赠奖（助）学金中如有特别说明的，以</w:t>
      </w:r>
      <w:r w:rsidR="00AE7020" w:rsidRPr="006E71F8">
        <w:rPr>
          <w:rFonts w:ascii="仿宋" w:eastAsia="仿宋" w:hAnsi="仿宋" w:hint="eastAsia"/>
          <w:color w:val="000000" w:themeColor="text1"/>
          <w:sz w:val="28"/>
          <w:szCs w:val="21"/>
        </w:rPr>
        <w:t>捐</w:t>
      </w:r>
      <w:r w:rsidR="003664CA" w:rsidRPr="006E71F8">
        <w:rPr>
          <w:rFonts w:ascii="仿宋" w:eastAsia="仿宋" w:hAnsi="仿宋" w:hint="eastAsia"/>
          <w:color w:val="000000" w:themeColor="text1"/>
          <w:sz w:val="28"/>
          <w:szCs w:val="21"/>
        </w:rPr>
        <w:t>赠奖（助）学金的捐赠协议和评定条例为准。</w:t>
      </w:r>
    </w:p>
    <w:p w14:paraId="07F0B863" w14:textId="3A6E03B0" w:rsidR="00317922" w:rsidRPr="00C05666" w:rsidRDefault="00247921" w:rsidP="00247921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247921">
        <w:rPr>
          <w:rFonts w:ascii="仿宋" w:eastAsia="仿宋" w:hAnsi="仿宋" w:hint="eastAsia"/>
          <w:color w:val="000000" w:themeColor="text1"/>
          <w:sz w:val="28"/>
          <w:szCs w:val="21"/>
        </w:rPr>
        <w:t>第</w:t>
      </w:r>
      <w:r>
        <w:rPr>
          <w:rFonts w:ascii="仿宋" w:eastAsia="仿宋" w:hAnsi="仿宋" w:hint="eastAsia"/>
          <w:color w:val="000000" w:themeColor="text1"/>
          <w:sz w:val="28"/>
          <w:szCs w:val="21"/>
        </w:rPr>
        <w:t>五</w:t>
      </w:r>
      <w:r w:rsidRPr="00247921">
        <w:rPr>
          <w:rFonts w:ascii="仿宋" w:eastAsia="仿宋" w:hAnsi="仿宋" w:hint="eastAsia"/>
          <w:color w:val="000000" w:themeColor="text1"/>
          <w:sz w:val="28"/>
          <w:szCs w:val="21"/>
        </w:rPr>
        <w:t>条 奖学金评定在符合学校要求的前提下，尽可能保证参评学生在本年级内参与评审，如由于名额限制必须在多个年级评审则高年级同学优先推荐。</w:t>
      </w:r>
    </w:p>
    <w:p w14:paraId="48976357" w14:textId="2670AE50" w:rsidR="00317922" w:rsidRPr="00247921" w:rsidRDefault="00AE7ED3" w:rsidP="00247921">
      <w:pPr>
        <w:ind w:firstLineChars="200" w:firstLine="562"/>
        <w:jc w:val="center"/>
        <w:rPr>
          <w:rFonts w:ascii="仿宋" w:eastAsia="仿宋" w:hAnsi="仿宋"/>
          <w:b/>
          <w:bCs/>
          <w:color w:val="000000" w:themeColor="text1"/>
          <w:sz w:val="28"/>
        </w:rPr>
      </w:pPr>
      <w:r w:rsidRPr="00C05666">
        <w:rPr>
          <w:rFonts w:ascii="仿宋" w:eastAsia="仿宋" w:hAnsi="仿宋" w:hint="eastAsia"/>
          <w:b/>
          <w:bCs/>
          <w:color w:val="000000" w:themeColor="text1"/>
          <w:sz w:val="28"/>
        </w:rPr>
        <w:lastRenderedPageBreak/>
        <w:t>第二章　奖励比例与基本条件</w:t>
      </w:r>
    </w:p>
    <w:p w14:paraId="72CADD4A" w14:textId="04E2415E" w:rsidR="00317922" w:rsidRDefault="00AE7ED3" w:rsidP="00AE7ED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第</w:t>
      </w:r>
      <w:r w:rsidR="00247921">
        <w:rPr>
          <w:rFonts w:ascii="仿宋" w:eastAsia="仿宋" w:hAnsi="仿宋" w:hint="eastAsia"/>
          <w:color w:val="000000" w:themeColor="text1"/>
          <w:sz w:val="28"/>
          <w:szCs w:val="21"/>
        </w:rPr>
        <w:t>六</w:t>
      </w: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 xml:space="preserve">条 </w:t>
      </w:r>
      <w:r w:rsidR="002E38D5">
        <w:rPr>
          <w:rFonts w:ascii="仿宋" w:eastAsia="仿宋" w:hAnsi="仿宋" w:hint="eastAsia"/>
          <w:color w:val="000000" w:themeColor="text1"/>
          <w:sz w:val="28"/>
          <w:szCs w:val="21"/>
        </w:rPr>
        <w:t>名额分配</w:t>
      </w:r>
      <w:r w:rsidR="00841470">
        <w:rPr>
          <w:rFonts w:ascii="仿宋" w:eastAsia="仿宋" w:hAnsi="仿宋" w:hint="eastAsia"/>
          <w:color w:val="000000" w:themeColor="text1"/>
          <w:sz w:val="28"/>
          <w:szCs w:val="21"/>
        </w:rPr>
        <w:t>和</w:t>
      </w:r>
      <w:r w:rsidR="00707CDE">
        <w:rPr>
          <w:rFonts w:ascii="仿宋" w:eastAsia="仿宋" w:hAnsi="仿宋" w:hint="eastAsia"/>
          <w:color w:val="000000" w:themeColor="text1"/>
          <w:sz w:val="28"/>
          <w:szCs w:val="21"/>
        </w:rPr>
        <w:t>要求</w:t>
      </w:r>
    </w:p>
    <w:p w14:paraId="5FADE662" w14:textId="379EB4FB" w:rsidR="002E38D5" w:rsidRPr="002E38D5" w:rsidRDefault="002E38D5" w:rsidP="002E38D5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>
        <w:rPr>
          <w:rFonts w:ascii="仿宋" w:eastAsia="仿宋" w:hAnsi="仿宋" w:hint="eastAsia"/>
          <w:color w:val="000000" w:themeColor="text1"/>
          <w:sz w:val="28"/>
          <w:szCs w:val="21"/>
        </w:rPr>
        <w:t>1</w:t>
      </w:r>
      <w:r>
        <w:rPr>
          <w:rFonts w:ascii="仿宋" w:eastAsia="仿宋" w:hAnsi="仿宋"/>
          <w:color w:val="000000" w:themeColor="text1"/>
          <w:sz w:val="28"/>
          <w:szCs w:val="21"/>
        </w:rPr>
        <w:t xml:space="preserve">. </w:t>
      </w:r>
      <w:r w:rsidR="00371BC9">
        <w:rPr>
          <w:rFonts w:ascii="仿宋" w:eastAsia="仿宋" w:hAnsi="仿宋" w:hint="eastAsia"/>
          <w:color w:val="000000" w:themeColor="text1"/>
          <w:sz w:val="28"/>
          <w:szCs w:val="21"/>
        </w:rPr>
        <w:t>研究生</w:t>
      </w:r>
      <w:r w:rsidRPr="002E38D5">
        <w:rPr>
          <w:rFonts w:ascii="仿宋" w:eastAsia="仿宋" w:hAnsi="仿宋" w:hint="eastAsia"/>
          <w:color w:val="000000" w:themeColor="text1"/>
          <w:sz w:val="28"/>
          <w:szCs w:val="21"/>
        </w:rPr>
        <w:t>捐赠奖（助）学金的类别和名额由</w:t>
      </w:r>
      <w:r w:rsidR="003F3AF6">
        <w:rPr>
          <w:rFonts w:ascii="仿宋" w:eastAsia="仿宋" w:hAnsi="仿宋" w:hint="eastAsia"/>
          <w:color w:val="000000" w:themeColor="text1"/>
          <w:sz w:val="28"/>
          <w:szCs w:val="21"/>
        </w:rPr>
        <w:t>苏州医学院</w:t>
      </w:r>
      <w:r w:rsidRPr="002E38D5">
        <w:rPr>
          <w:rFonts w:ascii="仿宋" w:eastAsia="仿宋" w:hAnsi="仿宋" w:hint="eastAsia"/>
          <w:color w:val="000000" w:themeColor="text1"/>
          <w:sz w:val="28"/>
          <w:szCs w:val="21"/>
        </w:rPr>
        <w:t>统筹分配；</w:t>
      </w:r>
    </w:p>
    <w:p w14:paraId="2F53EB5C" w14:textId="1A20CF39" w:rsidR="002E38D5" w:rsidRPr="002E38D5" w:rsidRDefault="002E38D5" w:rsidP="002E38D5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>
        <w:rPr>
          <w:rFonts w:ascii="仿宋" w:eastAsia="仿宋" w:hAnsi="仿宋" w:hint="eastAsia"/>
          <w:color w:val="000000" w:themeColor="text1"/>
          <w:sz w:val="28"/>
          <w:szCs w:val="21"/>
        </w:rPr>
        <w:t>2</w:t>
      </w:r>
      <w:r>
        <w:rPr>
          <w:rFonts w:ascii="仿宋" w:eastAsia="仿宋" w:hAnsi="仿宋"/>
          <w:color w:val="000000" w:themeColor="text1"/>
          <w:sz w:val="28"/>
          <w:szCs w:val="21"/>
        </w:rPr>
        <w:t xml:space="preserve">. </w:t>
      </w:r>
      <w:r w:rsidR="001738FB">
        <w:rPr>
          <w:rFonts w:ascii="仿宋" w:eastAsia="仿宋" w:hAnsi="仿宋" w:hint="eastAsia"/>
          <w:color w:val="000000" w:themeColor="text1"/>
          <w:sz w:val="28"/>
          <w:szCs w:val="21"/>
        </w:rPr>
        <w:t>同一学年各捐赠类奖、助学金不可</w:t>
      </w:r>
      <w:r w:rsidR="004740E9">
        <w:rPr>
          <w:rFonts w:ascii="仿宋" w:eastAsia="仿宋" w:hAnsi="仿宋" w:hint="eastAsia"/>
          <w:color w:val="000000" w:themeColor="text1"/>
          <w:sz w:val="28"/>
          <w:szCs w:val="21"/>
        </w:rPr>
        <w:t>兼报。</w:t>
      </w:r>
    </w:p>
    <w:p w14:paraId="65C4F93B" w14:textId="35418738" w:rsidR="002E38D5" w:rsidRPr="00C05666" w:rsidRDefault="002E38D5" w:rsidP="00AE7ED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>
        <w:rPr>
          <w:rFonts w:ascii="仿宋" w:eastAsia="仿宋" w:hAnsi="仿宋" w:hint="eastAsia"/>
          <w:color w:val="000000" w:themeColor="text1"/>
          <w:sz w:val="28"/>
          <w:szCs w:val="21"/>
        </w:rPr>
        <w:t xml:space="preserve">第七条 </w:t>
      </w: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研究生捐赠奖（助）学金基本申请条件</w:t>
      </w:r>
    </w:p>
    <w:p w14:paraId="6B98542B" w14:textId="77777777" w:rsidR="00317922" w:rsidRPr="00C05666" w:rsidRDefault="00AE7ED3" w:rsidP="00AE7ED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（一）德育要求</w:t>
      </w:r>
    </w:p>
    <w:p w14:paraId="5EFD1260" w14:textId="77777777" w:rsidR="0028212D" w:rsidRPr="0028212D" w:rsidRDefault="0028212D" w:rsidP="0028212D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28212D">
        <w:rPr>
          <w:rFonts w:ascii="仿宋" w:eastAsia="仿宋" w:hAnsi="仿宋" w:hint="eastAsia"/>
          <w:color w:val="000000" w:themeColor="text1"/>
          <w:sz w:val="28"/>
          <w:szCs w:val="21"/>
        </w:rPr>
        <w:t xml:space="preserve">1．热爱祖国，拥护党的基本路线，坚持四项基本原则，自觉遵守国家法令和学校、学部、学院各项规章制度，品行端正，积极参加社会实践，关心集体，团结同学； </w:t>
      </w:r>
    </w:p>
    <w:p w14:paraId="2DB6E4D6" w14:textId="3C6DFAC8" w:rsidR="0028212D" w:rsidRPr="0028212D" w:rsidRDefault="0028212D" w:rsidP="0028212D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28212D">
        <w:rPr>
          <w:rFonts w:ascii="仿宋" w:eastAsia="仿宋" w:hAnsi="仿宋" w:hint="eastAsia"/>
          <w:color w:val="000000" w:themeColor="text1"/>
          <w:sz w:val="28"/>
          <w:szCs w:val="21"/>
        </w:rPr>
        <w:t>2．注重个人和集体卫生，没有住宿安全卫生问题和违规现象。</w:t>
      </w:r>
    </w:p>
    <w:p w14:paraId="1B0B8062" w14:textId="623A9908" w:rsidR="004C7762" w:rsidRDefault="0028212D" w:rsidP="0028212D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28212D">
        <w:rPr>
          <w:rFonts w:ascii="仿宋" w:eastAsia="仿宋" w:hAnsi="仿宋" w:hint="eastAsia"/>
          <w:color w:val="000000" w:themeColor="text1"/>
          <w:sz w:val="28"/>
          <w:szCs w:val="21"/>
        </w:rPr>
        <w:t>3．遵守研究生培养教育管理条例，诚实守信，遵守科学道德规范，诚信、求真。</w:t>
      </w:r>
    </w:p>
    <w:p w14:paraId="34844108" w14:textId="3677552D" w:rsidR="00317922" w:rsidRPr="00C05666" w:rsidRDefault="00AE7ED3" w:rsidP="0028212D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 xml:space="preserve"> 如有严重违反以上任何一条之情形，实行一票否决。</w:t>
      </w:r>
    </w:p>
    <w:p w14:paraId="50BF9331" w14:textId="6501C55D" w:rsidR="00317922" w:rsidRPr="00C05666" w:rsidRDefault="00AE7ED3" w:rsidP="00AE7ED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（二）学习</w:t>
      </w:r>
      <w:r w:rsidR="00642D29">
        <w:rPr>
          <w:rFonts w:ascii="仿宋" w:eastAsia="仿宋" w:hAnsi="仿宋" w:hint="eastAsia"/>
          <w:color w:val="000000" w:themeColor="text1"/>
          <w:sz w:val="28"/>
          <w:szCs w:val="21"/>
        </w:rPr>
        <w:t>成绩</w:t>
      </w:r>
    </w:p>
    <w:p w14:paraId="07CA4A1D" w14:textId="52474885" w:rsidR="001E1410" w:rsidRDefault="00642D29" w:rsidP="00642D2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6B13E5">
        <w:rPr>
          <w:rFonts w:ascii="仿宋" w:eastAsia="仿宋" w:hAnsi="仿宋" w:hint="eastAsia"/>
          <w:sz w:val="28"/>
          <w:szCs w:val="21"/>
        </w:rPr>
        <w:t>学习成绩满分为</w:t>
      </w:r>
      <w:r w:rsidR="00B9438E" w:rsidRPr="006B13E5">
        <w:rPr>
          <w:rFonts w:ascii="仿宋" w:eastAsia="仿宋" w:hAnsi="仿宋" w:hint="eastAsia"/>
          <w:sz w:val="28"/>
          <w:szCs w:val="21"/>
        </w:rPr>
        <w:t>1</w:t>
      </w:r>
      <w:r w:rsidR="00B9438E" w:rsidRPr="006B13E5">
        <w:rPr>
          <w:rFonts w:ascii="仿宋" w:eastAsia="仿宋" w:hAnsi="仿宋"/>
          <w:sz w:val="28"/>
          <w:szCs w:val="21"/>
        </w:rPr>
        <w:t>0</w:t>
      </w:r>
      <w:r w:rsidR="00B9438E" w:rsidRPr="006B13E5">
        <w:rPr>
          <w:rFonts w:ascii="仿宋" w:eastAsia="仿宋" w:hAnsi="仿宋" w:hint="eastAsia"/>
          <w:sz w:val="28"/>
          <w:szCs w:val="21"/>
        </w:rPr>
        <w:t>分</w:t>
      </w:r>
      <w:r w:rsidR="00AE7ED3" w:rsidRPr="006B13E5">
        <w:rPr>
          <w:rFonts w:ascii="仿宋" w:eastAsia="仿宋" w:hAnsi="仿宋" w:hint="eastAsia"/>
          <w:sz w:val="28"/>
          <w:szCs w:val="21"/>
        </w:rPr>
        <w:t>。</w:t>
      </w:r>
      <w:r w:rsidR="001E1410" w:rsidRPr="001E1410">
        <w:rPr>
          <w:rFonts w:ascii="仿宋" w:eastAsia="仿宋" w:hAnsi="仿宋" w:hint="eastAsia"/>
          <w:color w:val="000000" w:themeColor="text1"/>
          <w:sz w:val="28"/>
          <w:szCs w:val="21"/>
        </w:rPr>
        <w:t>要求课程均分在75分以上，所有课程没有不合格现象方可参评。课程成绩=(课程1成绩+课程2成绩……+课程n成绩)/总课程数n×10%（满分不是100分的课程，使用归化成绩：课程成绩/满分×100）；</w:t>
      </w:r>
    </w:p>
    <w:p w14:paraId="6391474C" w14:textId="47F71E74" w:rsidR="00317922" w:rsidRPr="00C05666" w:rsidRDefault="00AE7ED3" w:rsidP="00AE7ED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（三）科研成果</w:t>
      </w:r>
    </w:p>
    <w:p w14:paraId="5769096C" w14:textId="77777777" w:rsidR="00317922" w:rsidRPr="00C05666" w:rsidRDefault="00AE7ED3" w:rsidP="00AE7ED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1.研究生科研成果应是苏州大学为第一署名单位且为通讯单位之一，并要求已见刊（on line）；</w:t>
      </w:r>
    </w:p>
    <w:p w14:paraId="739B53C4" w14:textId="7C0249CF" w:rsidR="00317922" w:rsidRPr="00C05666" w:rsidRDefault="00AE7ED3" w:rsidP="00AE7ED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lastRenderedPageBreak/>
        <w:t>2.发表I、II区SCI论文排名前三位作者计分方法按0.6、0.3、0.1比例计算；如前两位为共同第一作者，按0.45、0.45、0.1比例计算；前三位为共同第一作者，按1/3、1/3、1/3比例计算</w:t>
      </w:r>
      <w:r w:rsidR="00980CA2">
        <w:rPr>
          <w:rFonts w:ascii="仿宋" w:eastAsia="仿宋" w:hAnsi="仿宋" w:hint="eastAsia"/>
          <w:color w:val="000000" w:themeColor="text1"/>
          <w:sz w:val="28"/>
          <w:szCs w:val="21"/>
        </w:rPr>
        <w:t>；</w:t>
      </w:r>
      <w:r w:rsidR="0008252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共同第一作者超过3人，按人数均分</w:t>
      </w: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。Nature Index中杂志论文等同于I区SCI论文，SSCI论文计分方法与SCI论文齐同；</w:t>
      </w:r>
    </w:p>
    <w:p w14:paraId="28E976BF" w14:textId="6F4BFC0F" w:rsidR="00BC36D6" w:rsidRPr="00C05666" w:rsidRDefault="00AE7ED3" w:rsidP="00AE7ED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3.其它文章必须本人为第一/共同第一作者或导师为第一作者、本人为第二作者；如为共同第一作者，</w:t>
      </w:r>
      <w:proofErr w:type="gramStart"/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分值除</w:t>
      </w:r>
      <w:proofErr w:type="gramEnd"/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以共同第一作者数；如果导师和本人为共同第一作者，分值全部计为本人</w:t>
      </w:r>
      <w:r w:rsidR="0008252C">
        <w:rPr>
          <w:rFonts w:ascii="仿宋" w:eastAsia="仿宋" w:hAnsi="仿宋" w:hint="eastAsia"/>
          <w:color w:val="000000" w:themeColor="text1"/>
          <w:sz w:val="28"/>
          <w:szCs w:val="21"/>
        </w:rPr>
        <w:t>；</w:t>
      </w:r>
      <w:r w:rsidR="0008252C" w:rsidRPr="00642D29">
        <w:rPr>
          <w:rFonts w:ascii="仿宋" w:eastAsia="仿宋" w:hAnsi="仿宋" w:cs="宋体" w:hint="eastAsia"/>
          <w:kern w:val="0"/>
          <w:sz w:val="28"/>
          <w:szCs w:val="28"/>
        </w:rPr>
        <w:t>如果</w:t>
      </w:r>
      <w:r w:rsidR="0008252C" w:rsidRPr="00642D29">
        <w:rPr>
          <w:rFonts w:ascii="仿宋" w:eastAsia="仿宋" w:hAnsi="仿宋" w:cs="宋体"/>
          <w:kern w:val="0"/>
          <w:sz w:val="28"/>
          <w:szCs w:val="28"/>
        </w:rPr>
        <w:t>导师为第一作者、本人为第二作者</w:t>
      </w:r>
      <w:r w:rsidR="0008252C" w:rsidRPr="00642D29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08252C" w:rsidRPr="00642D29">
        <w:rPr>
          <w:rFonts w:ascii="仿宋" w:eastAsia="仿宋" w:hAnsi="仿宋" w:cs="宋体"/>
          <w:kern w:val="0"/>
          <w:sz w:val="28"/>
          <w:szCs w:val="28"/>
        </w:rPr>
        <w:t>分值全部计为本人。</w:t>
      </w:r>
      <w:r w:rsidR="0008252C" w:rsidRPr="00642D29">
        <w:rPr>
          <w:rFonts w:ascii="仿宋" w:eastAsia="仿宋" w:hAnsi="仿宋" w:cs="宋体" w:hint="eastAsia"/>
          <w:kern w:val="0"/>
          <w:sz w:val="28"/>
          <w:szCs w:val="28"/>
        </w:rPr>
        <w:t>否则均</w:t>
      </w:r>
      <w:r w:rsidR="0008252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视为无效。</w:t>
      </w:r>
    </w:p>
    <w:p w14:paraId="1F7D50A2" w14:textId="2A2BDF45" w:rsidR="00317922" w:rsidRPr="00C05666" w:rsidRDefault="00AE7ED3" w:rsidP="00AE7ED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4.</w:t>
      </w:r>
      <w:r w:rsidR="00443903">
        <w:rPr>
          <w:rFonts w:ascii="仿宋" w:eastAsia="仿宋" w:hAnsi="仿宋" w:hint="eastAsia"/>
          <w:color w:val="000000" w:themeColor="text1"/>
          <w:sz w:val="28"/>
          <w:szCs w:val="21"/>
        </w:rPr>
        <w:t>综述文章和</w:t>
      </w: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Meta文章按同档次杂志的0.5计算；letter仅限原创性文章。</w:t>
      </w:r>
    </w:p>
    <w:p w14:paraId="258B2920" w14:textId="77777777" w:rsidR="00317922" w:rsidRPr="00C05666" w:rsidRDefault="00AE7ED3" w:rsidP="00AE7ED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5.项目及科研奖项分为校、省部级和国家级（其中校级奖项和项目限报两项，同类项目和奖项限报一项），项目本人需排名第一，团体竞赛类获奖按人数均分，相同内容的不同级别项目和获奖限报最高级别。研究生获奖情况只填写校级及以上获奖（含校级奖励）。</w:t>
      </w:r>
    </w:p>
    <w:p w14:paraId="66B57508" w14:textId="77777777" w:rsidR="00317922" w:rsidRPr="00C05666" w:rsidRDefault="00AE7ED3" w:rsidP="00AE7ED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6.专利计分仅限本人为第一发明人或导师第一、本人第二，后者计分按0.6、0.4比例计算。</w:t>
      </w:r>
    </w:p>
    <w:p w14:paraId="5A57ADE3" w14:textId="03AA755B" w:rsidR="00317922" w:rsidRPr="00C05666" w:rsidRDefault="00AE7ED3" w:rsidP="00AE7ED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7.材料认定时间</w:t>
      </w:r>
      <w:r w:rsidR="00E92C8E">
        <w:rPr>
          <w:rFonts w:ascii="仿宋" w:eastAsia="仿宋" w:hAnsi="仿宋" w:hint="eastAsia"/>
          <w:color w:val="000000" w:themeColor="text1"/>
          <w:sz w:val="28"/>
          <w:szCs w:val="21"/>
        </w:rPr>
        <w:t>以当年通知为准</w:t>
      </w: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, 杂志分区以论文发表当年情况为准，发表时如果暂未发布新的分区，就按前一年的分区为准。作者排名上如有共同第一作者的一定要标明。如果申请人在文章分区、作者排名、发表时间等问题上虚假瞒报，经核实后取消本次评奖资格。以前已用于申请并获得同类奖助学金的科研成果或者奖项、项目、专</w:t>
      </w: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lastRenderedPageBreak/>
        <w:t>利不得在本次申请时重复使用，如果存在虚假瞒报情况，经核实后取消当次评奖资格及本年度其他奖优评选，并记入个人诚信档案。</w:t>
      </w:r>
    </w:p>
    <w:p w14:paraId="30B94DEF" w14:textId="766E6079" w:rsidR="00317922" w:rsidRPr="00C05666" w:rsidRDefault="00AE7ED3" w:rsidP="00CE29C4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8.级别不够明确的项目和奖项由学院“</w:t>
      </w:r>
      <w:r w:rsidR="0030165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评奖评优</w:t>
      </w: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评审委员会”根据奖项的重要性和影响力讨论认定级别，其他未尽事宜如有发生由学院“</w:t>
      </w:r>
      <w:r w:rsidR="0030165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评奖评优</w:t>
      </w: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评审委员会”讨论决定。</w:t>
      </w:r>
    </w:p>
    <w:tbl>
      <w:tblPr>
        <w:tblStyle w:val="ab"/>
        <w:tblW w:w="9322" w:type="dxa"/>
        <w:tblLayout w:type="fixed"/>
        <w:tblLook w:val="04A0" w:firstRow="1" w:lastRow="0" w:firstColumn="1" w:lastColumn="0" w:noHBand="0" w:noVBand="1"/>
      </w:tblPr>
      <w:tblGrid>
        <w:gridCol w:w="421"/>
        <w:gridCol w:w="597"/>
        <w:gridCol w:w="509"/>
        <w:gridCol w:w="736"/>
        <w:gridCol w:w="567"/>
        <w:gridCol w:w="851"/>
        <w:gridCol w:w="850"/>
        <w:gridCol w:w="709"/>
        <w:gridCol w:w="509"/>
        <w:gridCol w:w="568"/>
        <w:gridCol w:w="509"/>
        <w:gridCol w:w="908"/>
        <w:gridCol w:w="454"/>
        <w:gridCol w:w="567"/>
        <w:gridCol w:w="567"/>
      </w:tblGrid>
      <w:tr w:rsidR="003678D4" w:rsidRPr="00C05666" w14:paraId="6B94AEA0" w14:textId="77777777" w:rsidTr="006D608E">
        <w:trPr>
          <w:trHeight w:val="1353"/>
        </w:trPr>
        <w:tc>
          <w:tcPr>
            <w:tcW w:w="421" w:type="dxa"/>
            <w:vAlign w:val="center"/>
          </w:tcPr>
          <w:p w14:paraId="4FEF9F77" w14:textId="77777777" w:rsidR="003678D4" w:rsidRPr="00C05666" w:rsidRDefault="003678D4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/>
                <w:sz w:val="28"/>
              </w:rPr>
              <w:t>类别</w:t>
            </w:r>
          </w:p>
        </w:tc>
        <w:tc>
          <w:tcPr>
            <w:tcW w:w="4110" w:type="dxa"/>
            <w:gridSpan w:val="6"/>
            <w:vAlign w:val="center"/>
          </w:tcPr>
          <w:p w14:paraId="36C589AC" w14:textId="77777777" w:rsidR="003678D4" w:rsidRPr="00C05666" w:rsidRDefault="003678D4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/>
                <w:sz w:val="28"/>
              </w:rPr>
              <w:t>论文</w:t>
            </w:r>
            <w:r w:rsidRPr="00C05666">
              <w:rPr>
                <w:rFonts w:ascii="仿宋" w:eastAsia="仿宋" w:hAnsi="仿宋" w:hint="eastAsia"/>
                <w:sz w:val="28"/>
              </w:rPr>
              <w:t>（SCI按中科院</w:t>
            </w:r>
            <w:r w:rsidRPr="00C05666">
              <w:rPr>
                <w:rFonts w:ascii="仿宋" w:eastAsia="仿宋" w:hAnsi="仿宋"/>
                <w:sz w:val="28"/>
              </w:rPr>
              <w:t>分区</w:t>
            </w:r>
            <w:r w:rsidRPr="00C05666">
              <w:rPr>
                <w:rFonts w:ascii="仿宋" w:eastAsia="仿宋" w:hAnsi="仿宋" w:cs="宋体" w:hint="eastAsia"/>
                <w:sz w:val="28"/>
              </w:rPr>
              <w:t>Ⅰ</w:t>
            </w:r>
            <w:r w:rsidRPr="00C05666">
              <w:rPr>
                <w:rFonts w:ascii="仿宋" w:eastAsia="仿宋" w:hAnsi="仿宋"/>
                <w:sz w:val="28"/>
              </w:rPr>
              <w:t>-</w:t>
            </w:r>
            <w:r w:rsidRPr="00C05666">
              <w:rPr>
                <w:rFonts w:ascii="仿宋" w:eastAsia="仿宋" w:hAnsi="仿宋" w:cs="宋体" w:hint="eastAsia"/>
                <w:sz w:val="28"/>
              </w:rPr>
              <w:t>Ⅳ区</w:t>
            </w:r>
            <w:r w:rsidRPr="00C05666">
              <w:rPr>
                <w:rFonts w:ascii="仿宋" w:eastAsia="仿宋" w:hAnsi="仿宋" w:cs="宋体"/>
                <w:sz w:val="28"/>
              </w:rPr>
              <w:t>计算）</w:t>
            </w:r>
          </w:p>
        </w:tc>
        <w:tc>
          <w:tcPr>
            <w:tcW w:w="1218" w:type="dxa"/>
            <w:gridSpan w:val="2"/>
            <w:vAlign w:val="center"/>
          </w:tcPr>
          <w:p w14:paraId="533F6579" w14:textId="77777777" w:rsidR="003678D4" w:rsidRPr="00C05666" w:rsidRDefault="003678D4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/>
                <w:sz w:val="28"/>
              </w:rPr>
              <w:t>授权专利</w:t>
            </w:r>
          </w:p>
        </w:tc>
        <w:tc>
          <w:tcPr>
            <w:tcW w:w="1985" w:type="dxa"/>
            <w:gridSpan w:val="3"/>
            <w:vAlign w:val="center"/>
          </w:tcPr>
          <w:p w14:paraId="4224B291" w14:textId="77777777" w:rsidR="003678D4" w:rsidRPr="00C05666" w:rsidRDefault="003678D4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/>
                <w:sz w:val="28"/>
              </w:rPr>
              <w:t>项目</w:t>
            </w:r>
          </w:p>
        </w:tc>
        <w:tc>
          <w:tcPr>
            <w:tcW w:w="1588" w:type="dxa"/>
            <w:gridSpan w:val="3"/>
            <w:vAlign w:val="center"/>
          </w:tcPr>
          <w:p w14:paraId="14E335D3" w14:textId="77777777" w:rsidR="003678D4" w:rsidRPr="00C05666" w:rsidRDefault="003678D4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/>
                <w:sz w:val="28"/>
              </w:rPr>
              <w:t>获奖</w:t>
            </w:r>
          </w:p>
        </w:tc>
      </w:tr>
      <w:tr w:rsidR="006D608E" w:rsidRPr="00C05666" w14:paraId="40DD0D79" w14:textId="77777777" w:rsidTr="006D608E">
        <w:trPr>
          <w:trHeight w:val="1611"/>
        </w:trPr>
        <w:tc>
          <w:tcPr>
            <w:tcW w:w="421" w:type="dxa"/>
            <w:vAlign w:val="center"/>
          </w:tcPr>
          <w:p w14:paraId="41FC1B33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597" w:type="dxa"/>
            <w:vAlign w:val="center"/>
          </w:tcPr>
          <w:p w14:paraId="7FAC3CBB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 w:cs="宋体" w:hint="eastAsia"/>
                <w:sz w:val="28"/>
              </w:rPr>
              <w:t>Ⅰ</w:t>
            </w:r>
            <w:r w:rsidRPr="00C05666">
              <w:rPr>
                <w:rFonts w:ascii="仿宋" w:eastAsia="仿宋" w:hAnsi="仿宋"/>
                <w:sz w:val="28"/>
              </w:rPr>
              <w:t>区</w:t>
            </w:r>
          </w:p>
        </w:tc>
        <w:tc>
          <w:tcPr>
            <w:tcW w:w="509" w:type="dxa"/>
            <w:vAlign w:val="center"/>
          </w:tcPr>
          <w:p w14:paraId="0DA2BD89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 w:hint="eastAsia"/>
                <w:sz w:val="28"/>
              </w:rPr>
              <w:t>Ⅱ</w:t>
            </w:r>
            <w:r w:rsidRPr="00C05666">
              <w:rPr>
                <w:rFonts w:ascii="仿宋" w:eastAsia="仿宋" w:hAnsi="仿宋"/>
                <w:sz w:val="28"/>
              </w:rPr>
              <w:t>区</w:t>
            </w:r>
          </w:p>
        </w:tc>
        <w:tc>
          <w:tcPr>
            <w:tcW w:w="736" w:type="dxa"/>
            <w:vAlign w:val="center"/>
          </w:tcPr>
          <w:p w14:paraId="374DDDF4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 w:hint="eastAsia"/>
                <w:sz w:val="28"/>
              </w:rPr>
              <w:t>Ⅲ</w:t>
            </w:r>
            <w:r w:rsidRPr="00C05666">
              <w:rPr>
                <w:rFonts w:ascii="仿宋" w:eastAsia="仿宋" w:hAnsi="仿宋"/>
                <w:sz w:val="28"/>
              </w:rPr>
              <w:t>区/</w:t>
            </w:r>
            <w:r w:rsidRPr="00C05666">
              <w:rPr>
                <w:rFonts w:ascii="仿宋" w:eastAsia="仿宋" w:hAnsi="仿宋" w:cs="宋体" w:hint="eastAsia"/>
                <w:sz w:val="28"/>
              </w:rPr>
              <w:t>Ⅳ</w:t>
            </w:r>
            <w:r w:rsidRPr="00C05666">
              <w:rPr>
                <w:rFonts w:ascii="仿宋" w:eastAsia="仿宋" w:hAnsi="仿宋"/>
                <w:sz w:val="28"/>
              </w:rPr>
              <w:t>区</w:t>
            </w:r>
          </w:p>
        </w:tc>
        <w:tc>
          <w:tcPr>
            <w:tcW w:w="567" w:type="dxa"/>
            <w:vAlign w:val="center"/>
          </w:tcPr>
          <w:p w14:paraId="4148A16C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/>
                <w:sz w:val="28"/>
              </w:rPr>
              <w:t>EI</w:t>
            </w:r>
          </w:p>
        </w:tc>
        <w:tc>
          <w:tcPr>
            <w:tcW w:w="851" w:type="dxa"/>
            <w:vAlign w:val="center"/>
          </w:tcPr>
          <w:p w14:paraId="005A5424" w14:textId="4EB8F135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核心</w:t>
            </w:r>
          </w:p>
        </w:tc>
        <w:tc>
          <w:tcPr>
            <w:tcW w:w="850" w:type="dxa"/>
            <w:vAlign w:val="center"/>
          </w:tcPr>
          <w:p w14:paraId="245A9331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 w:hint="eastAsia"/>
                <w:sz w:val="28"/>
              </w:rPr>
              <w:t>省级</w:t>
            </w:r>
          </w:p>
        </w:tc>
        <w:tc>
          <w:tcPr>
            <w:tcW w:w="709" w:type="dxa"/>
            <w:vAlign w:val="center"/>
          </w:tcPr>
          <w:p w14:paraId="41CD756D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/>
                <w:sz w:val="28"/>
              </w:rPr>
              <w:t>发明</w:t>
            </w:r>
          </w:p>
        </w:tc>
        <w:tc>
          <w:tcPr>
            <w:tcW w:w="509" w:type="dxa"/>
            <w:vAlign w:val="center"/>
          </w:tcPr>
          <w:p w14:paraId="021EA86C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/>
                <w:sz w:val="28"/>
              </w:rPr>
              <w:t>其他专利</w:t>
            </w:r>
          </w:p>
        </w:tc>
        <w:tc>
          <w:tcPr>
            <w:tcW w:w="568" w:type="dxa"/>
            <w:vAlign w:val="center"/>
          </w:tcPr>
          <w:p w14:paraId="6D2FF832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/>
                <w:sz w:val="28"/>
              </w:rPr>
              <w:t>国家级</w:t>
            </w:r>
          </w:p>
        </w:tc>
        <w:tc>
          <w:tcPr>
            <w:tcW w:w="509" w:type="dxa"/>
            <w:vAlign w:val="center"/>
          </w:tcPr>
          <w:p w14:paraId="64518283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/>
                <w:sz w:val="28"/>
              </w:rPr>
              <w:t>省级</w:t>
            </w:r>
          </w:p>
        </w:tc>
        <w:tc>
          <w:tcPr>
            <w:tcW w:w="908" w:type="dxa"/>
            <w:vAlign w:val="center"/>
          </w:tcPr>
          <w:p w14:paraId="2608BF2C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/>
                <w:sz w:val="28"/>
              </w:rPr>
              <w:t>市厅级</w:t>
            </w:r>
            <w:r w:rsidRPr="00C05666">
              <w:rPr>
                <w:rFonts w:ascii="仿宋" w:eastAsia="仿宋" w:hAnsi="仿宋" w:hint="eastAsia"/>
                <w:sz w:val="28"/>
              </w:rPr>
              <w:t>/校级</w:t>
            </w:r>
          </w:p>
        </w:tc>
        <w:tc>
          <w:tcPr>
            <w:tcW w:w="454" w:type="dxa"/>
            <w:vAlign w:val="center"/>
          </w:tcPr>
          <w:p w14:paraId="389ABDD2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/>
                <w:sz w:val="28"/>
              </w:rPr>
              <w:t>国家</w:t>
            </w:r>
          </w:p>
        </w:tc>
        <w:tc>
          <w:tcPr>
            <w:tcW w:w="567" w:type="dxa"/>
            <w:vAlign w:val="center"/>
          </w:tcPr>
          <w:p w14:paraId="2370FC07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/>
                <w:sz w:val="28"/>
              </w:rPr>
              <w:t>省级</w:t>
            </w:r>
          </w:p>
        </w:tc>
        <w:tc>
          <w:tcPr>
            <w:tcW w:w="567" w:type="dxa"/>
            <w:vAlign w:val="center"/>
          </w:tcPr>
          <w:p w14:paraId="4081711C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/>
                <w:sz w:val="28"/>
              </w:rPr>
              <w:t>校级</w:t>
            </w:r>
          </w:p>
        </w:tc>
      </w:tr>
      <w:tr w:rsidR="006D608E" w:rsidRPr="00C05666" w14:paraId="0174DCD4" w14:textId="77777777" w:rsidTr="006D608E">
        <w:trPr>
          <w:trHeight w:val="1353"/>
        </w:trPr>
        <w:tc>
          <w:tcPr>
            <w:tcW w:w="421" w:type="dxa"/>
            <w:vAlign w:val="center"/>
          </w:tcPr>
          <w:p w14:paraId="7B5AADAD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/>
                <w:sz w:val="28"/>
              </w:rPr>
              <w:t>分值</w:t>
            </w:r>
          </w:p>
        </w:tc>
        <w:tc>
          <w:tcPr>
            <w:tcW w:w="597" w:type="dxa"/>
            <w:vAlign w:val="center"/>
          </w:tcPr>
          <w:p w14:paraId="60C5B411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 w:hint="eastAsia"/>
                <w:sz w:val="28"/>
              </w:rPr>
              <w:t>80</w:t>
            </w:r>
          </w:p>
        </w:tc>
        <w:tc>
          <w:tcPr>
            <w:tcW w:w="509" w:type="dxa"/>
            <w:vAlign w:val="center"/>
          </w:tcPr>
          <w:p w14:paraId="1B99D183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 w:hint="eastAsia"/>
                <w:sz w:val="28"/>
              </w:rPr>
              <w:t>40</w:t>
            </w:r>
          </w:p>
        </w:tc>
        <w:tc>
          <w:tcPr>
            <w:tcW w:w="736" w:type="dxa"/>
            <w:vAlign w:val="center"/>
          </w:tcPr>
          <w:p w14:paraId="77074030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 w:hint="eastAsia"/>
                <w:sz w:val="28"/>
              </w:rPr>
              <w:t>10</w:t>
            </w:r>
          </w:p>
        </w:tc>
        <w:tc>
          <w:tcPr>
            <w:tcW w:w="567" w:type="dxa"/>
            <w:vAlign w:val="center"/>
          </w:tcPr>
          <w:p w14:paraId="6C367B14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 w:hint="eastAsia"/>
                <w:sz w:val="28"/>
              </w:rPr>
              <w:t>10</w:t>
            </w:r>
          </w:p>
        </w:tc>
        <w:tc>
          <w:tcPr>
            <w:tcW w:w="851" w:type="dxa"/>
            <w:vAlign w:val="center"/>
          </w:tcPr>
          <w:p w14:paraId="640A571D" w14:textId="54698D0A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 w:hint="eastAsia"/>
                <w:sz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7BBCD7A3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16A97BD5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 w:hint="eastAsia"/>
                <w:sz w:val="28"/>
              </w:rPr>
              <w:t>10</w:t>
            </w:r>
          </w:p>
        </w:tc>
        <w:tc>
          <w:tcPr>
            <w:tcW w:w="509" w:type="dxa"/>
            <w:vAlign w:val="center"/>
          </w:tcPr>
          <w:p w14:paraId="7F005857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 w:hint="eastAsia"/>
                <w:sz w:val="28"/>
              </w:rPr>
              <w:t>5</w:t>
            </w:r>
          </w:p>
        </w:tc>
        <w:tc>
          <w:tcPr>
            <w:tcW w:w="568" w:type="dxa"/>
            <w:vAlign w:val="center"/>
          </w:tcPr>
          <w:p w14:paraId="4B4A0A20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 w:hint="eastAsia"/>
                <w:sz w:val="28"/>
              </w:rPr>
              <w:t>30</w:t>
            </w:r>
          </w:p>
        </w:tc>
        <w:tc>
          <w:tcPr>
            <w:tcW w:w="509" w:type="dxa"/>
            <w:vAlign w:val="center"/>
          </w:tcPr>
          <w:p w14:paraId="727345AA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 w:hint="eastAsia"/>
                <w:sz w:val="28"/>
              </w:rPr>
              <w:t>10</w:t>
            </w:r>
          </w:p>
        </w:tc>
        <w:tc>
          <w:tcPr>
            <w:tcW w:w="908" w:type="dxa"/>
            <w:vAlign w:val="center"/>
          </w:tcPr>
          <w:p w14:paraId="4B447501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 w:hint="eastAsia"/>
                <w:sz w:val="28"/>
              </w:rPr>
              <w:t>5/3</w:t>
            </w:r>
          </w:p>
        </w:tc>
        <w:tc>
          <w:tcPr>
            <w:tcW w:w="454" w:type="dxa"/>
            <w:vAlign w:val="center"/>
          </w:tcPr>
          <w:p w14:paraId="1C499715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 w:hint="eastAsia"/>
                <w:sz w:val="28"/>
              </w:rPr>
              <w:t>60</w:t>
            </w:r>
          </w:p>
        </w:tc>
        <w:tc>
          <w:tcPr>
            <w:tcW w:w="567" w:type="dxa"/>
            <w:vAlign w:val="center"/>
          </w:tcPr>
          <w:p w14:paraId="4E35D3CC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 w:hint="eastAsia"/>
                <w:sz w:val="28"/>
              </w:rPr>
              <w:t>20</w:t>
            </w:r>
          </w:p>
        </w:tc>
        <w:tc>
          <w:tcPr>
            <w:tcW w:w="567" w:type="dxa"/>
            <w:vAlign w:val="center"/>
          </w:tcPr>
          <w:p w14:paraId="020B2AC8" w14:textId="77777777" w:rsidR="006D608E" w:rsidRPr="00C05666" w:rsidRDefault="006D608E" w:rsidP="00CA7610">
            <w:pPr>
              <w:spacing w:beforeLines="50" w:before="156" w:afterLines="50" w:after="156"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C05666">
              <w:rPr>
                <w:rFonts w:ascii="仿宋" w:eastAsia="仿宋" w:hAnsi="仿宋" w:hint="eastAsia"/>
                <w:sz w:val="28"/>
              </w:rPr>
              <w:t>3</w:t>
            </w:r>
          </w:p>
        </w:tc>
      </w:tr>
    </w:tbl>
    <w:p w14:paraId="7B485DE6" w14:textId="77777777" w:rsidR="00BC36D6" w:rsidRPr="00C05666" w:rsidRDefault="00BC36D6" w:rsidP="00AE7ED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</w:p>
    <w:p w14:paraId="224729D3" w14:textId="77777777" w:rsidR="00317922" w:rsidRPr="005E3E55" w:rsidRDefault="00AE7ED3" w:rsidP="00C05666">
      <w:pPr>
        <w:rPr>
          <w:rFonts w:ascii="楷体" w:eastAsia="楷体" w:hAnsi="楷体" w:cs="宋体"/>
          <w:color w:val="000000"/>
          <w:kern w:val="0"/>
          <w:sz w:val="28"/>
          <w:szCs w:val="28"/>
        </w:rPr>
      </w:pPr>
      <w:r w:rsidRPr="005E3E5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注：1)项目是指：政府部门（基金委、科技部、教委等，</w:t>
      </w:r>
      <w:proofErr w:type="gramStart"/>
      <w:r w:rsidRPr="005E3E5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省市厅校类推</w:t>
      </w:r>
      <w:proofErr w:type="gramEnd"/>
      <w:r w:rsidRPr="005E3E5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）下达的纵向课题。</w:t>
      </w:r>
    </w:p>
    <w:p w14:paraId="0A046F7B" w14:textId="476F68A9" w:rsidR="00191D4A" w:rsidRPr="00642D29" w:rsidRDefault="00AE7ED3" w:rsidP="00191D4A">
      <w:pPr>
        <w:widowControl/>
        <w:shd w:val="clear" w:color="auto" w:fill="FFFFFF"/>
        <w:spacing w:beforeLines="50" w:before="156" w:afterLines="50" w:after="156" w:line="240" w:lineRule="atLeast"/>
        <w:ind w:firstLineChars="200" w:firstLine="560"/>
        <w:rPr>
          <w:rFonts w:ascii="楷体" w:eastAsia="楷体" w:hAnsi="楷体" w:cs="宋体"/>
          <w:kern w:val="0"/>
          <w:sz w:val="28"/>
          <w:szCs w:val="28"/>
        </w:rPr>
      </w:pPr>
      <w:r w:rsidRPr="005E3E5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2)奖项是指</w:t>
      </w:r>
      <w:r w:rsidR="00191D4A" w:rsidRPr="005E3E5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：</w:t>
      </w:r>
      <w:r w:rsidR="00191D4A" w:rsidRPr="00B2360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竞赛类获奖</w:t>
      </w:r>
      <w:r w:rsidR="00191D4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；</w:t>
      </w:r>
      <w:r w:rsidR="00191D4A" w:rsidRPr="00B2360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政府部门（科技部、教委等，省市厅类推）颁发的奖项；国家一级学会如中华医学会奖项可视作省部级奖；校级奖与市厅级等同</w:t>
      </w:r>
      <w:r w:rsidR="00191D4A" w:rsidRPr="00642D29">
        <w:rPr>
          <w:rFonts w:ascii="楷体" w:eastAsia="楷体" w:hAnsi="楷体" w:cs="宋体" w:hint="eastAsia"/>
          <w:kern w:val="0"/>
          <w:sz w:val="28"/>
          <w:szCs w:val="28"/>
        </w:rPr>
        <w:t>。所有不同等级奖项均不包括学术会议奖及学术论文奖。</w:t>
      </w:r>
    </w:p>
    <w:p w14:paraId="67356559" w14:textId="73084554" w:rsidR="00191D4A" w:rsidRPr="00642D29" w:rsidRDefault="00191D4A" w:rsidP="00191D4A">
      <w:pPr>
        <w:widowControl/>
        <w:shd w:val="clear" w:color="auto" w:fill="FFFFFF"/>
        <w:spacing w:beforeLines="50" w:before="156" w:afterLines="50" w:after="156" w:line="240" w:lineRule="atLeast"/>
        <w:ind w:firstLineChars="200" w:firstLine="560"/>
        <w:rPr>
          <w:rFonts w:ascii="楷体" w:eastAsia="楷体" w:hAnsi="楷体" w:cs="宋体"/>
          <w:kern w:val="0"/>
          <w:sz w:val="28"/>
          <w:szCs w:val="28"/>
        </w:rPr>
      </w:pPr>
      <w:r w:rsidRPr="00642D29">
        <w:rPr>
          <w:rFonts w:ascii="仿宋" w:eastAsia="仿宋" w:hAnsi="仿宋"/>
          <w:sz w:val="28"/>
          <w:szCs w:val="21"/>
        </w:rPr>
        <w:lastRenderedPageBreak/>
        <w:t>3</w:t>
      </w:r>
      <w:r w:rsidRPr="00642D29">
        <w:rPr>
          <w:rFonts w:ascii="仿宋" w:eastAsia="仿宋" w:hAnsi="仿宋" w:hint="eastAsia"/>
          <w:sz w:val="28"/>
          <w:szCs w:val="21"/>
        </w:rPr>
        <w:t>)</w:t>
      </w:r>
      <w:r w:rsidRPr="00642D29">
        <w:rPr>
          <w:rFonts w:ascii="楷体" w:eastAsia="楷体" w:hAnsi="楷体" w:cs="宋体" w:hint="eastAsia"/>
          <w:kern w:val="0"/>
          <w:sz w:val="28"/>
          <w:szCs w:val="28"/>
        </w:rPr>
        <w:t>关于中科院分区系统，如上级单位没有作要求，以升级版或基础版就高计分；如上级单位有明确要求的，</w:t>
      </w:r>
      <w:proofErr w:type="gramStart"/>
      <w:r w:rsidRPr="00642D29">
        <w:rPr>
          <w:rFonts w:ascii="楷体" w:eastAsia="楷体" w:hAnsi="楷体" w:cs="宋体" w:hint="eastAsia"/>
          <w:kern w:val="0"/>
          <w:sz w:val="28"/>
          <w:szCs w:val="28"/>
        </w:rPr>
        <w:t>遵</w:t>
      </w:r>
      <w:proofErr w:type="gramEnd"/>
      <w:r w:rsidRPr="00642D29">
        <w:rPr>
          <w:rFonts w:ascii="楷体" w:eastAsia="楷体" w:hAnsi="楷体" w:cs="宋体" w:hint="eastAsia"/>
          <w:kern w:val="0"/>
          <w:sz w:val="28"/>
          <w:szCs w:val="28"/>
        </w:rPr>
        <w:t>其执行。</w:t>
      </w:r>
    </w:p>
    <w:p w14:paraId="4DDFEF34" w14:textId="77777777" w:rsidR="00317922" w:rsidRPr="00C05666" w:rsidRDefault="00AE7ED3" w:rsidP="00AE7ED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9.学术与科研活动成果须有相应科研实验记录和原始数据的支持。</w:t>
      </w:r>
    </w:p>
    <w:p w14:paraId="4C9C2337" w14:textId="0453EE2C" w:rsidR="00317922" w:rsidRPr="00C05666" w:rsidRDefault="00AE7ED3" w:rsidP="00AE7ED3">
      <w:pPr>
        <w:pStyle w:val="aa"/>
        <w:widowControl/>
        <w:spacing w:before="150" w:beforeAutospacing="0" w:after="150" w:afterAutospacing="0"/>
        <w:ind w:firstLineChars="200" w:firstLine="560"/>
        <w:jc w:val="both"/>
        <w:rPr>
          <w:rFonts w:ascii="仿宋" w:eastAsia="仿宋" w:hAnsi="仿宋" w:cs="宋体"/>
          <w:color w:val="000000" w:themeColor="text1"/>
          <w:sz w:val="28"/>
          <w:szCs w:val="21"/>
        </w:rPr>
      </w:pPr>
      <w:r w:rsidRPr="00C05666">
        <w:rPr>
          <w:rFonts w:ascii="仿宋" w:eastAsia="仿宋" w:hAnsi="仿宋" w:hint="eastAsia"/>
          <w:sz w:val="28"/>
          <w:szCs w:val="21"/>
        </w:rPr>
        <w:t>（四）社会</w:t>
      </w:r>
      <w:r w:rsidR="00E72EEB">
        <w:rPr>
          <w:rFonts w:ascii="仿宋" w:eastAsia="仿宋" w:hAnsi="仿宋" w:hint="eastAsia"/>
          <w:sz w:val="28"/>
          <w:szCs w:val="21"/>
        </w:rPr>
        <w:t>活动</w:t>
      </w:r>
    </w:p>
    <w:p w14:paraId="28A15FD4" w14:textId="1C97C656" w:rsidR="00EE3CA3" w:rsidRDefault="00EE3CA3" w:rsidP="00EE3CA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7A6C49">
        <w:rPr>
          <w:rFonts w:ascii="仿宋" w:eastAsia="仿宋" w:hAnsi="仿宋" w:hint="eastAsia"/>
          <w:sz w:val="28"/>
          <w:szCs w:val="28"/>
        </w:rPr>
        <w:t>社会活动的计分按照《苏州大学</w:t>
      </w:r>
      <w:r w:rsidR="003F3AF6">
        <w:rPr>
          <w:rFonts w:ascii="仿宋" w:eastAsia="仿宋" w:hAnsi="仿宋" w:hint="eastAsia"/>
          <w:sz w:val="28"/>
          <w:szCs w:val="28"/>
        </w:rPr>
        <w:t>苏州医学院</w:t>
      </w:r>
      <w:r w:rsidRPr="007A6C49">
        <w:rPr>
          <w:rFonts w:ascii="仿宋" w:eastAsia="仿宋" w:hAnsi="仿宋" w:hint="eastAsia"/>
          <w:sz w:val="28"/>
          <w:szCs w:val="28"/>
        </w:rPr>
        <w:t>公共卫生学院研究生社会服务工作管理条例》规定执行，</w:t>
      </w:r>
      <w:r>
        <w:rPr>
          <w:rFonts w:ascii="仿宋" w:eastAsia="仿宋" w:hAnsi="仿宋" w:hint="eastAsia"/>
          <w:sz w:val="28"/>
          <w:szCs w:val="28"/>
        </w:rPr>
        <w:t>满分1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</w:t>
      </w:r>
      <w:r w:rsidRPr="007A6C49">
        <w:rPr>
          <w:rFonts w:ascii="仿宋" w:eastAsia="仿宋" w:hAnsi="仿宋" w:hint="eastAsia"/>
          <w:sz w:val="28"/>
          <w:szCs w:val="28"/>
        </w:rPr>
        <w:t>。</w:t>
      </w:r>
    </w:p>
    <w:p w14:paraId="51E616B1" w14:textId="7D467386" w:rsidR="00EE3CA3" w:rsidRPr="00EB2675" w:rsidRDefault="00EE3CA3" w:rsidP="00EE3CA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642BC">
        <w:rPr>
          <w:rFonts w:ascii="仿宋" w:eastAsia="仿宋" w:hAnsi="仿宋" w:hint="eastAsia"/>
          <w:sz w:val="28"/>
          <w:szCs w:val="28"/>
        </w:rPr>
        <w:t>2．学生需参加学院安排的讲座、会议等活动。根据人数要求自愿报名，剩余人数由低年级到高年级同学按学号顺序安排补足，优先安排低年级同学参加。</w:t>
      </w:r>
      <w:r w:rsidR="00206EC0" w:rsidRPr="00EB2675">
        <w:rPr>
          <w:rFonts w:ascii="仿宋" w:eastAsia="仿宋" w:hAnsi="仿宋" w:hint="eastAsia"/>
          <w:sz w:val="28"/>
          <w:szCs w:val="28"/>
        </w:rPr>
        <w:t>学院安排的讲座、会议等活动拒不参加者，扣除相应学院社会服务分，具体按照《苏州大学</w:t>
      </w:r>
      <w:r w:rsidR="003F3AF6">
        <w:rPr>
          <w:rFonts w:ascii="仿宋" w:eastAsia="仿宋" w:hAnsi="仿宋" w:hint="eastAsia"/>
          <w:sz w:val="28"/>
          <w:szCs w:val="28"/>
        </w:rPr>
        <w:t>苏州医学院</w:t>
      </w:r>
      <w:r w:rsidR="00206EC0" w:rsidRPr="00EB2675">
        <w:rPr>
          <w:rFonts w:ascii="仿宋" w:eastAsia="仿宋" w:hAnsi="仿宋" w:hint="eastAsia"/>
          <w:sz w:val="28"/>
          <w:szCs w:val="28"/>
        </w:rPr>
        <w:t>公共卫生学院研究生社会服务工作管理条例》中规定执行。</w:t>
      </w:r>
    </w:p>
    <w:p w14:paraId="54894744" w14:textId="77777777" w:rsidR="00317922" w:rsidRPr="00F642BC" w:rsidRDefault="00317922" w:rsidP="00AE7ED3">
      <w:pPr>
        <w:ind w:firstLineChars="200" w:firstLine="562"/>
        <w:rPr>
          <w:rFonts w:ascii="仿宋" w:eastAsia="仿宋" w:hAnsi="仿宋"/>
          <w:b/>
          <w:bCs/>
          <w:sz w:val="28"/>
          <w:szCs w:val="21"/>
        </w:rPr>
      </w:pPr>
    </w:p>
    <w:p w14:paraId="11A00501" w14:textId="7B020589" w:rsidR="00317922" w:rsidRPr="00247921" w:rsidRDefault="00AE7ED3" w:rsidP="00247921">
      <w:pPr>
        <w:ind w:firstLineChars="200" w:firstLine="562"/>
        <w:jc w:val="center"/>
        <w:rPr>
          <w:rFonts w:ascii="仿宋" w:eastAsia="仿宋" w:hAnsi="仿宋"/>
          <w:b/>
          <w:bCs/>
          <w:color w:val="000000" w:themeColor="text1"/>
          <w:sz w:val="28"/>
        </w:rPr>
      </w:pPr>
      <w:r w:rsidRPr="00C05666">
        <w:rPr>
          <w:rFonts w:ascii="仿宋" w:eastAsia="仿宋" w:hAnsi="仿宋" w:hint="eastAsia"/>
          <w:b/>
          <w:bCs/>
          <w:color w:val="000000" w:themeColor="text1"/>
          <w:sz w:val="28"/>
        </w:rPr>
        <w:t>第三章　评审组织与程序</w:t>
      </w:r>
    </w:p>
    <w:p w14:paraId="516E0573" w14:textId="07AB0D59" w:rsidR="00CC331E" w:rsidRDefault="00AE7ED3" w:rsidP="00AE7ED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第</w:t>
      </w:r>
      <w:r w:rsidR="00675F0E">
        <w:rPr>
          <w:rFonts w:ascii="仿宋" w:eastAsia="仿宋" w:hAnsi="仿宋" w:hint="eastAsia"/>
          <w:color w:val="000000" w:themeColor="text1"/>
          <w:sz w:val="28"/>
          <w:szCs w:val="21"/>
        </w:rPr>
        <w:t>八</w:t>
      </w: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 xml:space="preserve">条 </w:t>
      </w:r>
      <w:r w:rsidR="00CC331E">
        <w:rPr>
          <w:rFonts w:ascii="仿宋" w:eastAsia="仿宋" w:hAnsi="仿宋" w:hint="eastAsia"/>
          <w:color w:val="000000" w:themeColor="text1"/>
          <w:sz w:val="28"/>
          <w:szCs w:val="21"/>
        </w:rPr>
        <w:t>评审组织与程序</w:t>
      </w:r>
    </w:p>
    <w:p w14:paraId="2CC3B590" w14:textId="7240286E" w:rsidR="00317922" w:rsidRDefault="0092548C" w:rsidP="00A1546A">
      <w:pPr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>
        <w:rPr>
          <w:rFonts w:ascii="仿宋" w:eastAsia="仿宋" w:hAnsi="仿宋" w:hint="eastAsia"/>
          <w:color w:val="000000" w:themeColor="text1"/>
          <w:sz w:val="28"/>
          <w:szCs w:val="21"/>
        </w:rPr>
        <w:t>1</w:t>
      </w:r>
      <w:r>
        <w:rPr>
          <w:rFonts w:ascii="仿宋" w:eastAsia="仿宋" w:hAnsi="仿宋"/>
          <w:color w:val="000000" w:themeColor="text1"/>
          <w:sz w:val="28"/>
          <w:szCs w:val="21"/>
        </w:rPr>
        <w:t>.</w:t>
      </w:r>
      <w:r w:rsidR="00AE7ED3"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学院成立</w:t>
      </w:r>
      <w:r>
        <w:rPr>
          <w:rFonts w:ascii="仿宋" w:eastAsia="仿宋" w:hAnsi="仿宋" w:hint="eastAsia"/>
          <w:color w:val="000000" w:themeColor="text1"/>
          <w:sz w:val="28"/>
          <w:szCs w:val="21"/>
        </w:rPr>
        <w:t>“</w:t>
      </w: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研究生捐赠奖（助）学金评审</w:t>
      </w:r>
      <w:r>
        <w:rPr>
          <w:rFonts w:ascii="仿宋" w:eastAsia="仿宋" w:hAnsi="仿宋" w:hint="eastAsia"/>
          <w:color w:val="000000" w:themeColor="text1"/>
          <w:sz w:val="28"/>
          <w:szCs w:val="21"/>
        </w:rPr>
        <w:t>委员会”</w:t>
      </w:r>
      <w:r w:rsidR="00AE7ED3"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，由</w:t>
      </w:r>
      <w:r>
        <w:rPr>
          <w:rFonts w:ascii="仿宋" w:eastAsia="仿宋" w:hAnsi="仿宋" w:hint="eastAsia"/>
          <w:color w:val="000000" w:themeColor="text1"/>
          <w:sz w:val="28"/>
          <w:szCs w:val="21"/>
        </w:rPr>
        <w:t>学</w:t>
      </w:r>
      <w:r w:rsidR="00AE7ED3"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院领导、导师代表、研究生管理人员、研究生代表等组成</w:t>
      </w:r>
      <w:r>
        <w:rPr>
          <w:rFonts w:ascii="仿宋" w:eastAsia="仿宋" w:hAnsi="仿宋" w:hint="eastAsia"/>
          <w:color w:val="000000" w:themeColor="text1"/>
          <w:sz w:val="28"/>
          <w:szCs w:val="21"/>
        </w:rPr>
        <w:t>，</w:t>
      </w:r>
      <w:r w:rsidRPr="0092548C">
        <w:rPr>
          <w:rFonts w:ascii="仿宋" w:eastAsia="仿宋" w:hAnsi="仿宋" w:hint="eastAsia"/>
          <w:color w:val="000000" w:themeColor="text1"/>
          <w:sz w:val="28"/>
          <w:szCs w:val="21"/>
        </w:rPr>
        <w:t>负责本单位研究生</w:t>
      </w:r>
      <w:r w:rsidR="00A1546A">
        <w:rPr>
          <w:rFonts w:ascii="仿宋" w:eastAsia="仿宋" w:hAnsi="仿宋" w:hint="eastAsia"/>
          <w:color w:val="000000" w:themeColor="text1"/>
          <w:sz w:val="28"/>
          <w:szCs w:val="21"/>
        </w:rPr>
        <w:t>捐赠奖（助）学金评定</w:t>
      </w:r>
      <w:r w:rsidR="00D85AB9">
        <w:rPr>
          <w:rFonts w:ascii="仿宋" w:eastAsia="仿宋" w:hAnsi="仿宋" w:hint="eastAsia"/>
          <w:color w:val="000000" w:themeColor="text1"/>
          <w:sz w:val="28"/>
          <w:szCs w:val="21"/>
        </w:rPr>
        <w:t>的</w:t>
      </w:r>
      <w:r w:rsidRPr="0092548C">
        <w:rPr>
          <w:rFonts w:ascii="仿宋" w:eastAsia="仿宋" w:hAnsi="仿宋" w:hint="eastAsia"/>
          <w:color w:val="000000" w:themeColor="text1"/>
          <w:sz w:val="28"/>
          <w:szCs w:val="21"/>
        </w:rPr>
        <w:t>细则制定、申请组织、初评、报审和复议等工作</w:t>
      </w:r>
      <w:r w:rsidR="00A1546A">
        <w:rPr>
          <w:rFonts w:ascii="仿宋" w:eastAsia="仿宋" w:hAnsi="仿宋" w:hint="eastAsia"/>
          <w:color w:val="000000" w:themeColor="text1"/>
          <w:sz w:val="28"/>
          <w:szCs w:val="21"/>
        </w:rPr>
        <w:t>；</w:t>
      </w:r>
    </w:p>
    <w:p w14:paraId="57944D1D" w14:textId="77777777" w:rsidR="00A1546A" w:rsidRPr="00BD3FC7" w:rsidRDefault="00A1546A" w:rsidP="00A1546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D3FC7">
        <w:rPr>
          <w:rFonts w:ascii="仿宋" w:eastAsia="仿宋" w:hAnsi="仿宋" w:hint="eastAsia"/>
          <w:sz w:val="28"/>
          <w:szCs w:val="28"/>
        </w:rPr>
        <w:t>2. 符合申报条件的研究生自愿申报，填写相关表格并提供相应证明材料，交所在年级负责人；</w:t>
      </w:r>
    </w:p>
    <w:p w14:paraId="6F5F44C6" w14:textId="5C2D7073" w:rsidR="00A1546A" w:rsidRPr="00BD3FC7" w:rsidRDefault="00A1546A" w:rsidP="00A1546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D3FC7">
        <w:rPr>
          <w:rFonts w:ascii="仿宋" w:eastAsia="仿宋" w:hAnsi="仿宋" w:hint="eastAsia"/>
          <w:sz w:val="28"/>
          <w:szCs w:val="28"/>
        </w:rPr>
        <w:lastRenderedPageBreak/>
        <w:t>3. 学院对申报材料进行认真审核，对申报人的学习</w:t>
      </w:r>
      <w:r>
        <w:rPr>
          <w:rFonts w:ascii="仿宋" w:eastAsia="仿宋" w:hAnsi="仿宋" w:hint="eastAsia"/>
          <w:sz w:val="28"/>
          <w:szCs w:val="28"/>
        </w:rPr>
        <w:t>状况</w:t>
      </w:r>
      <w:r w:rsidRPr="00BD3FC7">
        <w:rPr>
          <w:rFonts w:ascii="仿宋" w:eastAsia="仿宋" w:hAnsi="仿宋" w:hint="eastAsia"/>
          <w:sz w:val="28"/>
          <w:szCs w:val="28"/>
        </w:rPr>
        <w:t>、社会</w:t>
      </w:r>
      <w:r w:rsidR="00815239">
        <w:rPr>
          <w:rFonts w:ascii="仿宋" w:eastAsia="仿宋" w:hAnsi="仿宋" w:hint="eastAsia"/>
          <w:sz w:val="28"/>
          <w:szCs w:val="28"/>
        </w:rPr>
        <w:t>活动</w:t>
      </w:r>
      <w:r w:rsidRPr="00BD3FC7">
        <w:rPr>
          <w:rFonts w:ascii="仿宋" w:eastAsia="仿宋" w:hAnsi="仿宋" w:hint="eastAsia"/>
          <w:sz w:val="28"/>
          <w:szCs w:val="28"/>
        </w:rPr>
        <w:t>、科研成果和获奖情况进行核定</w:t>
      </w:r>
      <w:r w:rsidR="006676BE">
        <w:rPr>
          <w:rFonts w:ascii="仿宋" w:eastAsia="仿宋" w:hAnsi="仿宋" w:hint="eastAsia"/>
          <w:sz w:val="28"/>
          <w:szCs w:val="28"/>
        </w:rPr>
        <w:t>、排名</w:t>
      </w:r>
      <w:r w:rsidRPr="00BD3FC7">
        <w:rPr>
          <w:rFonts w:ascii="仿宋" w:eastAsia="仿宋" w:hAnsi="仿宋" w:hint="eastAsia"/>
          <w:sz w:val="28"/>
          <w:szCs w:val="28"/>
        </w:rPr>
        <w:t>；</w:t>
      </w:r>
    </w:p>
    <w:p w14:paraId="3C1FB795" w14:textId="3EC4C22F" w:rsidR="00317922" w:rsidRPr="00A1546A" w:rsidRDefault="00A1546A" w:rsidP="00A1546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D3FC7">
        <w:rPr>
          <w:rFonts w:ascii="仿宋" w:eastAsia="仿宋" w:hAnsi="仿宋" w:hint="eastAsia"/>
          <w:sz w:val="28"/>
          <w:szCs w:val="28"/>
        </w:rPr>
        <w:t>4. 学院研究生</w:t>
      </w:r>
      <w:r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捐赠奖（助）学金评审</w:t>
      </w:r>
      <w:r w:rsidRPr="00BD3FC7">
        <w:rPr>
          <w:rFonts w:ascii="仿宋" w:eastAsia="仿宋" w:hAnsi="仿宋" w:hint="eastAsia"/>
          <w:sz w:val="28"/>
          <w:szCs w:val="28"/>
        </w:rPr>
        <w:t>委员会对本学院申报材料进行评审，确定本学院拟</w:t>
      </w:r>
      <w:r>
        <w:rPr>
          <w:rFonts w:ascii="仿宋" w:eastAsia="仿宋" w:hAnsi="仿宋" w:hint="eastAsia"/>
          <w:sz w:val="28"/>
          <w:szCs w:val="28"/>
        </w:rPr>
        <w:t>获奖</w:t>
      </w:r>
      <w:r w:rsidRPr="00BD3FC7">
        <w:rPr>
          <w:rFonts w:ascii="仿宋" w:eastAsia="仿宋" w:hAnsi="仿宋" w:hint="eastAsia"/>
          <w:sz w:val="28"/>
          <w:szCs w:val="28"/>
        </w:rPr>
        <w:t>学生名单，并在学院内进行不少于5个工作日的公示</w:t>
      </w:r>
      <w:r>
        <w:rPr>
          <w:rFonts w:ascii="仿宋" w:eastAsia="仿宋" w:hAnsi="仿宋" w:hint="eastAsia"/>
          <w:sz w:val="28"/>
          <w:szCs w:val="28"/>
        </w:rPr>
        <w:t>，</w:t>
      </w:r>
      <w:r w:rsidRPr="00BD3FC7">
        <w:rPr>
          <w:rFonts w:ascii="仿宋" w:eastAsia="仿宋" w:hAnsi="仿宋" w:hint="eastAsia"/>
          <w:sz w:val="28"/>
          <w:szCs w:val="28"/>
        </w:rPr>
        <w:t>公示无异议后，提交</w:t>
      </w:r>
      <w:r>
        <w:rPr>
          <w:rFonts w:ascii="仿宋" w:eastAsia="仿宋" w:hAnsi="仿宋" w:hint="eastAsia"/>
          <w:sz w:val="28"/>
          <w:szCs w:val="28"/>
        </w:rPr>
        <w:t>上一级评审单位审批</w:t>
      </w:r>
      <w:r w:rsidR="006254FE">
        <w:rPr>
          <w:rFonts w:ascii="仿宋" w:eastAsia="仿宋" w:hAnsi="仿宋" w:hint="eastAsia"/>
          <w:sz w:val="28"/>
          <w:szCs w:val="28"/>
        </w:rPr>
        <w:t>。</w:t>
      </w:r>
    </w:p>
    <w:p w14:paraId="530CF2D7" w14:textId="51AF52F1" w:rsidR="00317922" w:rsidRPr="0045047E" w:rsidRDefault="00AE7ED3" w:rsidP="0045047E">
      <w:pPr>
        <w:ind w:firstLineChars="200" w:firstLine="560"/>
        <w:rPr>
          <w:rFonts w:ascii="仿宋" w:eastAsia="仿宋" w:hAnsi="仿宋"/>
          <w:color w:val="000000" w:themeColor="text1"/>
          <w:sz w:val="28"/>
        </w:rPr>
      </w:pPr>
      <w:r w:rsidRPr="00C05666">
        <w:rPr>
          <w:rFonts w:ascii="仿宋" w:eastAsia="仿宋" w:hAnsi="仿宋" w:hint="eastAsia"/>
          <w:color w:val="000000" w:themeColor="text1"/>
          <w:sz w:val="28"/>
        </w:rPr>
        <w:t>第</w:t>
      </w:r>
      <w:r w:rsidR="00675F0E">
        <w:rPr>
          <w:rFonts w:ascii="仿宋" w:eastAsia="仿宋" w:hAnsi="仿宋" w:hint="eastAsia"/>
          <w:color w:val="000000" w:themeColor="text1"/>
          <w:sz w:val="28"/>
        </w:rPr>
        <w:t>九</w:t>
      </w:r>
      <w:r w:rsidRPr="00C05666">
        <w:rPr>
          <w:rFonts w:ascii="仿宋" w:eastAsia="仿宋" w:hAnsi="仿宋" w:hint="eastAsia"/>
          <w:color w:val="000000" w:themeColor="text1"/>
          <w:sz w:val="28"/>
        </w:rPr>
        <w:t>条</w:t>
      </w:r>
      <w:r w:rsidR="006254FE">
        <w:rPr>
          <w:rFonts w:ascii="仿宋" w:eastAsia="仿宋" w:hAnsi="仿宋" w:hint="eastAsia"/>
          <w:color w:val="000000" w:themeColor="text1"/>
          <w:sz w:val="28"/>
        </w:rPr>
        <w:t xml:space="preserve"> </w:t>
      </w:r>
      <w:r w:rsidRPr="00C05666">
        <w:rPr>
          <w:rFonts w:ascii="仿宋" w:eastAsia="仿宋" w:hAnsi="仿宋" w:hint="eastAsia"/>
          <w:color w:val="000000" w:themeColor="text1"/>
          <w:sz w:val="28"/>
        </w:rPr>
        <w:t>对研究生捐赠奖（助）学金评审结果有异议的，可在学院公示阶段向</w:t>
      </w:r>
      <w:r w:rsidR="0045047E" w:rsidRPr="00BD3FC7">
        <w:rPr>
          <w:rFonts w:ascii="仿宋" w:eastAsia="仿宋" w:hAnsi="仿宋" w:hint="eastAsia"/>
          <w:sz w:val="28"/>
          <w:szCs w:val="28"/>
        </w:rPr>
        <w:t>学院研究生</w:t>
      </w:r>
      <w:r w:rsidR="0045047E" w:rsidRPr="00C05666">
        <w:rPr>
          <w:rFonts w:ascii="仿宋" w:eastAsia="仿宋" w:hAnsi="仿宋" w:hint="eastAsia"/>
          <w:color w:val="000000" w:themeColor="text1"/>
          <w:sz w:val="28"/>
          <w:szCs w:val="21"/>
        </w:rPr>
        <w:t>捐赠奖（助）学金评审</w:t>
      </w:r>
      <w:r w:rsidR="0045047E" w:rsidRPr="00BD3FC7">
        <w:rPr>
          <w:rFonts w:ascii="仿宋" w:eastAsia="仿宋" w:hAnsi="仿宋" w:hint="eastAsia"/>
          <w:sz w:val="28"/>
          <w:szCs w:val="28"/>
        </w:rPr>
        <w:t>委员会</w:t>
      </w:r>
      <w:r w:rsidRPr="00C05666">
        <w:rPr>
          <w:rFonts w:ascii="仿宋" w:eastAsia="仿宋" w:hAnsi="仿宋" w:hint="eastAsia"/>
          <w:color w:val="000000" w:themeColor="text1"/>
          <w:sz w:val="28"/>
        </w:rPr>
        <w:t>提出申诉，评审委员会应及时研究并予以答复。</w:t>
      </w:r>
    </w:p>
    <w:p w14:paraId="6D886667" w14:textId="5C29EC72" w:rsidR="00317922" w:rsidRPr="00AB092E" w:rsidRDefault="00AE7ED3" w:rsidP="00AB092E">
      <w:pPr>
        <w:ind w:firstLineChars="200" w:firstLine="562"/>
        <w:jc w:val="center"/>
        <w:rPr>
          <w:rFonts w:ascii="仿宋" w:eastAsia="仿宋" w:hAnsi="仿宋"/>
          <w:b/>
          <w:bCs/>
          <w:sz w:val="28"/>
        </w:rPr>
      </w:pPr>
      <w:r w:rsidRPr="00C05666">
        <w:rPr>
          <w:rFonts w:ascii="仿宋" w:eastAsia="仿宋" w:hAnsi="仿宋" w:hint="eastAsia"/>
          <w:b/>
          <w:bCs/>
          <w:sz w:val="28"/>
        </w:rPr>
        <w:t>第四章　附则</w:t>
      </w:r>
    </w:p>
    <w:p w14:paraId="0CC67044" w14:textId="38DE8945" w:rsidR="00320208" w:rsidRPr="007A6C49" w:rsidRDefault="00320208" w:rsidP="0032020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A6C49">
        <w:rPr>
          <w:rFonts w:ascii="仿宋" w:eastAsia="仿宋" w:hAnsi="仿宋" w:hint="eastAsia"/>
          <w:sz w:val="28"/>
          <w:szCs w:val="28"/>
        </w:rPr>
        <w:t>第</w:t>
      </w:r>
      <w:r w:rsidR="00675F0E">
        <w:rPr>
          <w:rFonts w:ascii="仿宋" w:eastAsia="仿宋" w:hAnsi="仿宋" w:hint="eastAsia"/>
          <w:sz w:val="28"/>
          <w:szCs w:val="28"/>
        </w:rPr>
        <w:t>十</w:t>
      </w:r>
      <w:r w:rsidRPr="007A6C49">
        <w:rPr>
          <w:rFonts w:ascii="仿宋" w:eastAsia="仿宋" w:hAnsi="仿宋" w:hint="eastAsia"/>
          <w:sz w:val="28"/>
          <w:szCs w:val="28"/>
        </w:rPr>
        <w:t>条 本实施细则自</w:t>
      </w:r>
      <w:r w:rsidRPr="00AA2D46">
        <w:rPr>
          <w:rFonts w:ascii="仿宋" w:eastAsia="仿宋" w:hAnsi="仿宋" w:hint="eastAsia"/>
          <w:sz w:val="28"/>
          <w:szCs w:val="28"/>
        </w:rPr>
        <w:t>202</w:t>
      </w:r>
      <w:r w:rsidR="007341E3">
        <w:rPr>
          <w:rFonts w:ascii="仿宋" w:eastAsia="仿宋" w:hAnsi="仿宋"/>
          <w:sz w:val="28"/>
          <w:szCs w:val="28"/>
        </w:rPr>
        <w:t>2</w:t>
      </w:r>
      <w:r w:rsidRPr="00AA2D46">
        <w:rPr>
          <w:rFonts w:ascii="仿宋" w:eastAsia="仿宋" w:hAnsi="仿宋" w:hint="eastAsia"/>
          <w:sz w:val="28"/>
          <w:szCs w:val="28"/>
        </w:rPr>
        <w:t>年</w:t>
      </w:r>
      <w:r w:rsidR="00A528B1">
        <w:rPr>
          <w:rFonts w:ascii="仿宋" w:eastAsia="仿宋" w:hAnsi="仿宋"/>
          <w:sz w:val="28"/>
          <w:szCs w:val="28"/>
        </w:rPr>
        <w:t>2</w:t>
      </w:r>
      <w:r w:rsidRPr="00AA2D46">
        <w:rPr>
          <w:rFonts w:ascii="仿宋" w:eastAsia="仿宋" w:hAnsi="仿宋" w:hint="eastAsia"/>
          <w:sz w:val="28"/>
          <w:szCs w:val="28"/>
        </w:rPr>
        <w:t>月</w:t>
      </w:r>
      <w:r w:rsidR="007341E3">
        <w:rPr>
          <w:rFonts w:ascii="仿宋" w:eastAsia="仿宋" w:hAnsi="仿宋"/>
          <w:sz w:val="28"/>
          <w:szCs w:val="28"/>
        </w:rPr>
        <w:t>1</w:t>
      </w:r>
      <w:r w:rsidRPr="00AA2D46">
        <w:rPr>
          <w:rFonts w:ascii="仿宋" w:eastAsia="仿宋" w:hAnsi="仿宋" w:hint="eastAsia"/>
          <w:sz w:val="28"/>
          <w:szCs w:val="28"/>
        </w:rPr>
        <w:t>日</w:t>
      </w:r>
      <w:r w:rsidRPr="007A6C49">
        <w:rPr>
          <w:rFonts w:ascii="仿宋" w:eastAsia="仿宋" w:hAnsi="仿宋" w:hint="eastAsia"/>
          <w:sz w:val="28"/>
          <w:szCs w:val="28"/>
        </w:rPr>
        <w:t>开</w:t>
      </w:r>
      <w:r w:rsidRPr="00247744">
        <w:rPr>
          <w:rFonts w:ascii="仿宋" w:eastAsia="仿宋" w:hAnsi="仿宋" w:hint="eastAsia"/>
          <w:sz w:val="28"/>
          <w:szCs w:val="28"/>
        </w:rPr>
        <w:t>始实</w:t>
      </w:r>
      <w:r w:rsidRPr="007A6C49">
        <w:rPr>
          <w:rFonts w:ascii="仿宋" w:eastAsia="仿宋" w:hAnsi="仿宋" w:hint="eastAsia"/>
          <w:sz w:val="28"/>
          <w:szCs w:val="28"/>
        </w:rPr>
        <w:t>施。</w:t>
      </w:r>
    </w:p>
    <w:p w14:paraId="33CDA843" w14:textId="0CE92D43" w:rsidR="00320208" w:rsidRPr="007A6C49" w:rsidRDefault="00320208" w:rsidP="0032020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A6C49">
        <w:rPr>
          <w:rFonts w:ascii="仿宋" w:eastAsia="仿宋" w:hAnsi="仿宋" w:hint="eastAsia"/>
          <w:sz w:val="28"/>
          <w:szCs w:val="28"/>
        </w:rPr>
        <w:t>第十</w:t>
      </w:r>
      <w:r w:rsidR="00675F0E">
        <w:rPr>
          <w:rFonts w:ascii="仿宋" w:eastAsia="仿宋" w:hAnsi="仿宋" w:hint="eastAsia"/>
          <w:sz w:val="28"/>
          <w:szCs w:val="28"/>
        </w:rPr>
        <w:t>一</w:t>
      </w:r>
      <w:r w:rsidRPr="007A6C49">
        <w:rPr>
          <w:rFonts w:ascii="仿宋" w:eastAsia="仿宋" w:hAnsi="仿宋" w:hint="eastAsia"/>
          <w:sz w:val="28"/>
          <w:szCs w:val="28"/>
        </w:rPr>
        <w:t>条 本实施细则由苏州大学</w:t>
      </w:r>
      <w:r w:rsidR="003F3AF6">
        <w:rPr>
          <w:rFonts w:ascii="仿宋" w:eastAsia="仿宋" w:hAnsi="仿宋" w:hint="eastAsia"/>
          <w:sz w:val="28"/>
          <w:szCs w:val="28"/>
        </w:rPr>
        <w:t>苏州医学院</w:t>
      </w:r>
      <w:r w:rsidRPr="007A6C49">
        <w:rPr>
          <w:rFonts w:ascii="仿宋" w:eastAsia="仿宋" w:hAnsi="仿宋" w:hint="eastAsia"/>
          <w:sz w:val="28"/>
          <w:szCs w:val="28"/>
        </w:rPr>
        <w:t>公共卫生学院学生工作办公室负责解释</w:t>
      </w:r>
      <w:r>
        <w:rPr>
          <w:rFonts w:ascii="仿宋" w:eastAsia="仿宋" w:hAnsi="仿宋" w:hint="eastAsia"/>
          <w:sz w:val="28"/>
          <w:szCs w:val="28"/>
        </w:rPr>
        <w:t>，自颁布之日起执行</w:t>
      </w:r>
      <w:r w:rsidRPr="007A6C49">
        <w:rPr>
          <w:rFonts w:ascii="仿宋" w:eastAsia="仿宋" w:hAnsi="仿宋" w:hint="eastAsia"/>
          <w:sz w:val="28"/>
          <w:szCs w:val="28"/>
        </w:rPr>
        <w:t>。</w:t>
      </w:r>
    </w:p>
    <w:p w14:paraId="17362DDF" w14:textId="77777777" w:rsidR="00317922" w:rsidRPr="00320208" w:rsidRDefault="00317922" w:rsidP="00AE7ED3">
      <w:pPr>
        <w:ind w:firstLineChars="200" w:firstLine="560"/>
        <w:rPr>
          <w:rFonts w:ascii="仿宋" w:eastAsia="仿宋" w:hAnsi="仿宋"/>
          <w:sz w:val="28"/>
        </w:rPr>
      </w:pPr>
    </w:p>
    <w:p w14:paraId="148A77B8" w14:textId="77777777" w:rsidR="00317922" w:rsidRPr="00C05666" w:rsidRDefault="00317922" w:rsidP="00AE7ED3">
      <w:pPr>
        <w:spacing w:line="360" w:lineRule="auto"/>
        <w:ind w:firstLineChars="200" w:firstLine="560"/>
        <w:rPr>
          <w:rFonts w:ascii="仿宋" w:eastAsia="仿宋" w:hAnsi="仿宋"/>
          <w:sz w:val="28"/>
          <w:szCs w:val="21"/>
        </w:rPr>
      </w:pPr>
    </w:p>
    <w:p w14:paraId="1F1F7EB3" w14:textId="77777777" w:rsidR="00317922" w:rsidRPr="00C05666" w:rsidRDefault="00317922" w:rsidP="00AE7ED3">
      <w:pPr>
        <w:pStyle w:val="ac"/>
        <w:spacing w:line="360" w:lineRule="auto"/>
        <w:ind w:left="840" w:firstLine="560"/>
        <w:rPr>
          <w:rFonts w:ascii="仿宋" w:eastAsia="仿宋" w:hAnsi="仿宋"/>
          <w:bCs/>
          <w:sz w:val="28"/>
          <w:szCs w:val="21"/>
        </w:rPr>
      </w:pPr>
    </w:p>
    <w:p w14:paraId="164C5CFD" w14:textId="77777777" w:rsidR="00317922" w:rsidRPr="00C05666" w:rsidRDefault="00317922" w:rsidP="00AE7ED3">
      <w:pPr>
        <w:ind w:firstLineChars="200" w:firstLine="560"/>
        <w:rPr>
          <w:rFonts w:ascii="仿宋" w:eastAsia="仿宋" w:hAnsi="仿宋"/>
          <w:sz w:val="28"/>
        </w:rPr>
      </w:pPr>
    </w:p>
    <w:sectPr w:rsidR="00317922" w:rsidRPr="00C05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A7A8D" w14:textId="77777777" w:rsidR="000979BC" w:rsidRDefault="000979BC" w:rsidP="001D18C3">
      <w:r>
        <w:separator/>
      </w:r>
    </w:p>
  </w:endnote>
  <w:endnote w:type="continuationSeparator" w:id="0">
    <w:p w14:paraId="4AA20E66" w14:textId="77777777" w:rsidR="000979BC" w:rsidRDefault="000979BC" w:rsidP="001D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B7197" w14:textId="77777777" w:rsidR="000979BC" w:rsidRDefault="000979BC" w:rsidP="001D18C3">
      <w:r>
        <w:separator/>
      </w:r>
    </w:p>
  </w:footnote>
  <w:footnote w:type="continuationSeparator" w:id="0">
    <w:p w14:paraId="26CCE9C8" w14:textId="77777777" w:rsidR="000979BC" w:rsidRDefault="000979BC" w:rsidP="001D1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7933"/>
    <w:multiLevelType w:val="multilevel"/>
    <w:tmpl w:val="133F7933"/>
    <w:lvl w:ilvl="0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1511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7E1"/>
    <w:rsid w:val="00033DEE"/>
    <w:rsid w:val="00056974"/>
    <w:rsid w:val="00056BF3"/>
    <w:rsid w:val="00075884"/>
    <w:rsid w:val="0008252C"/>
    <w:rsid w:val="00092F16"/>
    <w:rsid w:val="000979BC"/>
    <w:rsid w:val="000C5399"/>
    <w:rsid w:val="00100E0E"/>
    <w:rsid w:val="00151009"/>
    <w:rsid w:val="001678F0"/>
    <w:rsid w:val="00171814"/>
    <w:rsid w:val="001738FB"/>
    <w:rsid w:val="00186023"/>
    <w:rsid w:val="00191D4A"/>
    <w:rsid w:val="001C03DD"/>
    <w:rsid w:val="001D18C3"/>
    <w:rsid w:val="001E1410"/>
    <w:rsid w:val="00202111"/>
    <w:rsid w:val="00206EC0"/>
    <w:rsid w:val="00210A4F"/>
    <w:rsid w:val="00247921"/>
    <w:rsid w:val="00251540"/>
    <w:rsid w:val="00252C0C"/>
    <w:rsid w:val="00266572"/>
    <w:rsid w:val="0028212D"/>
    <w:rsid w:val="0028704D"/>
    <w:rsid w:val="002B29E1"/>
    <w:rsid w:val="002E38D5"/>
    <w:rsid w:val="002F5E6B"/>
    <w:rsid w:val="002F7998"/>
    <w:rsid w:val="00301657"/>
    <w:rsid w:val="00317922"/>
    <w:rsid w:val="00320208"/>
    <w:rsid w:val="00357B47"/>
    <w:rsid w:val="003664CA"/>
    <w:rsid w:val="003678D4"/>
    <w:rsid w:val="00371BC9"/>
    <w:rsid w:val="003F3AF6"/>
    <w:rsid w:val="00411F6B"/>
    <w:rsid w:val="00443903"/>
    <w:rsid w:val="0045047E"/>
    <w:rsid w:val="00456B3B"/>
    <w:rsid w:val="00474099"/>
    <w:rsid w:val="004740E9"/>
    <w:rsid w:val="0047479B"/>
    <w:rsid w:val="0047726C"/>
    <w:rsid w:val="004C7762"/>
    <w:rsid w:val="005C04EB"/>
    <w:rsid w:val="005E3E55"/>
    <w:rsid w:val="005F0A98"/>
    <w:rsid w:val="006254FE"/>
    <w:rsid w:val="00642D29"/>
    <w:rsid w:val="006676BE"/>
    <w:rsid w:val="00675F0E"/>
    <w:rsid w:val="006B13E5"/>
    <w:rsid w:val="006B245D"/>
    <w:rsid w:val="006C0A1F"/>
    <w:rsid w:val="006D608E"/>
    <w:rsid w:val="006E71F8"/>
    <w:rsid w:val="00707CDE"/>
    <w:rsid w:val="00710564"/>
    <w:rsid w:val="00715418"/>
    <w:rsid w:val="007341E3"/>
    <w:rsid w:val="007519D0"/>
    <w:rsid w:val="00786662"/>
    <w:rsid w:val="007875BC"/>
    <w:rsid w:val="007B57D1"/>
    <w:rsid w:val="00815239"/>
    <w:rsid w:val="00836D09"/>
    <w:rsid w:val="008410E4"/>
    <w:rsid w:val="00841470"/>
    <w:rsid w:val="00856B9F"/>
    <w:rsid w:val="008B7237"/>
    <w:rsid w:val="008F0178"/>
    <w:rsid w:val="009065EF"/>
    <w:rsid w:val="0092548C"/>
    <w:rsid w:val="00980CA2"/>
    <w:rsid w:val="009D2E62"/>
    <w:rsid w:val="00A1546A"/>
    <w:rsid w:val="00A528B1"/>
    <w:rsid w:val="00A74648"/>
    <w:rsid w:val="00AA1CCE"/>
    <w:rsid w:val="00AB092E"/>
    <w:rsid w:val="00AE7020"/>
    <w:rsid w:val="00AE7ED3"/>
    <w:rsid w:val="00AF4EA6"/>
    <w:rsid w:val="00B00FA2"/>
    <w:rsid w:val="00B478A0"/>
    <w:rsid w:val="00B71D58"/>
    <w:rsid w:val="00B9438E"/>
    <w:rsid w:val="00BB1D29"/>
    <w:rsid w:val="00BC36D6"/>
    <w:rsid w:val="00BD23AD"/>
    <w:rsid w:val="00C05666"/>
    <w:rsid w:val="00C62622"/>
    <w:rsid w:val="00CA1906"/>
    <w:rsid w:val="00CB55C4"/>
    <w:rsid w:val="00CC054B"/>
    <w:rsid w:val="00CC331E"/>
    <w:rsid w:val="00CE29C4"/>
    <w:rsid w:val="00D60362"/>
    <w:rsid w:val="00D6648E"/>
    <w:rsid w:val="00D85AB9"/>
    <w:rsid w:val="00DC5237"/>
    <w:rsid w:val="00E177E1"/>
    <w:rsid w:val="00E358C0"/>
    <w:rsid w:val="00E72EEB"/>
    <w:rsid w:val="00E92C8E"/>
    <w:rsid w:val="00EA6B3A"/>
    <w:rsid w:val="00EB2675"/>
    <w:rsid w:val="00EE379A"/>
    <w:rsid w:val="00EE3CA3"/>
    <w:rsid w:val="00EF48F0"/>
    <w:rsid w:val="00F642BC"/>
    <w:rsid w:val="00F66D03"/>
    <w:rsid w:val="00F91CE2"/>
    <w:rsid w:val="00FB166A"/>
    <w:rsid w:val="011E7F46"/>
    <w:rsid w:val="07E55E71"/>
    <w:rsid w:val="0EA75C26"/>
    <w:rsid w:val="1ABD71F4"/>
    <w:rsid w:val="2EA51102"/>
    <w:rsid w:val="3B33656D"/>
    <w:rsid w:val="4CB640FA"/>
    <w:rsid w:val="5A907969"/>
    <w:rsid w:val="7C1E4A1D"/>
    <w:rsid w:val="7F8A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0954E9"/>
  <w15:docId w15:val="{456FB2DB-910E-4554-AC7A-49C9D2A7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ody Text"/>
    <w:basedOn w:val="a"/>
    <w:link w:val="a5"/>
    <w:uiPriority w:val="1"/>
    <w:qFormat/>
    <w:pPr>
      <w:ind w:left="120"/>
    </w:pPr>
    <w:rPr>
      <w:rFonts w:ascii="宋体" w:hAnsi="宋体"/>
      <w:sz w:val="24"/>
      <w:szCs w:val="24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正文文本 字符"/>
    <w:basedOn w:val="a0"/>
    <w:link w:val="a4"/>
    <w:uiPriority w:val="1"/>
    <w:rPr>
      <w:rFonts w:ascii="宋体" w:eastAsia="宋体" w:hAnsi="宋体" w:cs="Times New Roman"/>
      <w:sz w:val="24"/>
      <w:szCs w:val="24"/>
    </w:rPr>
  </w:style>
  <w:style w:type="character" w:customStyle="1" w:styleId="a9">
    <w:name w:val="页眉 字符"/>
    <w:basedOn w:val="a0"/>
    <w:link w:val="a8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410</Words>
  <Characters>2341</Characters>
  <Application>Microsoft Office Word</Application>
  <DocSecurity>0</DocSecurity>
  <Lines>19</Lines>
  <Paragraphs>5</Paragraphs>
  <ScaleCrop>false</ScaleCrop>
  <Company>Microsoft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michael lee</cp:lastModifiedBy>
  <cp:revision>53</cp:revision>
  <dcterms:created xsi:type="dcterms:W3CDTF">2021-11-09T06:35:00Z</dcterms:created>
  <dcterms:modified xsi:type="dcterms:W3CDTF">2022-05-06T13:02:00Z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4D88C8B41CB3416FA35A5011F2A2207B</vt:lpwstr>
  </property>
</Properties>
</file>